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0C3" w:rsidRPr="00482DF9" w:rsidRDefault="00482DF9" w:rsidP="00D9299D">
      <w:pPr>
        <w:pStyle w:val="3"/>
        <w:rPr>
          <w:rFonts w:ascii="仿宋_GB2312" w:eastAsia="仿宋_GB2312" w:hAnsi="宋体"/>
          <w:color w:val="000000" w:themeColor="text1"/>
        </w:rPr>
      </w:pPr>
      <w:r w:rsidRPr="00482DF9">
        <w:rPr>
          <w:rFonts w:ascii="宋体" w:hAnsi="宋体" w:hint="eastAsia"/>
          <w:color w:val="000000" w:themeColor="text1"/>
          <w:sz w:val="44"/>
          <w:szCs w:val="44"/>
          <w:lang w:eastAsia="zh-CN"/>
        </w:rPr>
        <w:t xml:space="preserve"> </w:t>
      </w:r>
      <w:r>
        <w:rPr>
          <w:rFonts w:ascii="宋体" w:hAnsi="宋体" w:hint="eastAsia"/>
          <w:color w:val="000000" w:themeColor="text1"/>
          <w:sz w:val="44"/>
          <w:szCs w:val="44"/>
          <w:lang w:eastAsia="zh-CN"/>
        </w:rPr>
        <w:t xml:space="preserve">   </w:t>
      </w:r>
      <w:r w:rsidR="00B410C3" w:rsidRPr="00482DF9">
        <w:rPr>
          <w:rFonts w:ascii="宋体" w:hAnsi="宋体" w:hint="eastAsia"/>
          <w:color w:val="000000" w:themeColor="text1"/>
          <w:sz w:val="44"/>
          <w:szCs w:val="44"/>
        </w:rPr>
        <w:t>胆囊结石伴</w:t>
      </w:r>
      <w:r w:rsidR="00D9299D" w:rsidRPr="00482DF9">
        <w:rPr>
          <w:rFonts w:ascii="宋体" w:hAnsi="宋体" w:hint="eastAsia"/>
          <w:color w:val="000000" w:themeColor="text1"/>
          <w:sz w:val="44"/>
          <w:szCs w:val="44"/>
        </w:rPr>
        <w:t>慢性胆囊炎临床路径</w:t>
      </w:r>
    </w:p>
    <w:p w:rsidR="00D9299D" w:rsidRPr="00482DF9" w:rsidRDefault="00D9299D" w:rsidP="00D9299D">
      <w:pPr>
        <w:rPr>
          <w:rFonts w:ascii="黑体" w:eastAsia="黑体"/>
          <w:color w:val="000000" w:themeColor="text1"/>
        </w:rPr>
      </w:pPr>
      <w:r w:rsidRPr="00482DF9">
        <w:rPr>
          <w:rFonts w:ascii="黑体" w:eastAsia="黑体" w:hAnsi="宋体" w:hint="eastAsia"/>
          <w:color w:val="000000" w:themeColor="text1"/>
          <w:sz w:val="32"/>
          <w:szCs w:val="32"/>
        </w:rPr>
        <w:t>一、</w:t>
      </w:r>
      <w:r w:rsidR="00B410C3" w:rsidRPr="00482DF9">
        <w:rPr>
          <w:rFonts w:ascii="黑体" w:eastAsia="黑体" w:hAnsi="宋体" w:hint="eastAsia"/>
          <w:color w:val="000000" w:themeColor="text1"/>
          <w:sz w:val="32"/>
          <w:szCs w:val="32"/>
        </w:rPr>
        <w:t>胆囊结石伴慢性胆囊炎</w:t>
      </w:r>
      <w:r w:rsidRPr="00482DF9">
        <w:rPr>
          <w:rFonts w:ascii="黑体" w:eastAsia="黑体" w:hAnsi="宋体" w:hint="eastAsia"/>
          <w:color w:val="000000" w:themeColor="text1"/>
          <w:sz w:val="32"/>
          <w:szCs w:val="32"/>
        </w:rPr>
        <w:t>临床路径标准住院流程</w:t>
      </w:r>
    </w:p>
    <w:p w:rsidR="00D9299D" w:rsidRPr="00482DF9" w:rsidRDefault="00D9299D" w:rsidP="00D9299D">
      <w:pPr>
        <w:rPr>
          <w:rFonts w:ascii="楷体_GB2312" w:eastAsia="楷体_GB2312"/>
          <w:b/>
          <w:color w:val="000000" w:themeColor="text1"/>
          <w:sz w:val="32"/>
          <w:szCs w:val="32"/>
        </w:rPr>
      </w:pPr>
      <w:r w:rsidRPr="00482DF9">
        <w:rPr>
          <w:rFonts w:ascii="楷体_GB2312" w:eastAsia="楷体_GB2312" w:hint="eastAsia"/>
          <w:b/>
          <w:color w:val="000000" w:themeColor="text1"/>
          <w:sz w:val="32"/>
          <w:szCs w:val="32"/>
        </w:rPr>
        <w:t>（一）适用对象。</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第一诊断为</w:t>
      </w:r>
      <w:r w:rsidR="00B410C3" w:rsidRPr="00482DF9">
        <w:rPr>
          <w:rFonts w:ascii="仿宋_GB2312" w:eastAsia="仿宋_GB2312" w:hAnsi="宋体" w:hint="eastAsia"/>
          <w:color w:val="000000" w:themeColor="text1"/>
          <w:sz w:val="32"/>
          <w:szCs w:val="32"/>
        </w:rPr>
        <w:t>胆囊结石伴慢性胆囊炎/</w:t>
      </w:r>
      <w:r w:rsidRPr="00482DF9">
        <w:rPr>
          <w:rFonts w:ascii="仿宋_GB2312" w:eastAsia="仿宋_GB2312" w:hAnsi="宋体" w:hint="eastAsia"/>
          <w:color w:val="000000" w:themeColor="text1"/>
          <w:sz w:val="32"/>
          <w:szCs w:val="32"/>
        </w:rPr>
        <w:t>慢性胆囊炎（ICD-10： K80.101/K81.1）行腹腔镜胆囊切除术（ICD-9-CM-3：51.23）。</w:t>
      </w:r>
    </w:p>
    <w:p w:rsidR="00D9299D" w:rsidRPr="00482DF9" w:rsidRDefault="00D9299D" w:rsidP="00D9299D">
      <w:pPr>
        <w:rPr>
          <w:rFonts w:ascii="楷体_GB2312" w:eastAsia="楷体_GB2312"/>
          <w:b/>
          <w:color w:val="000000" w:themeColor="text1"/>
          <w:sz w:val="32"/>
          <w:szCs w:val="32"/>
        </w:rPr>
      </w:pPr>
      <w:r w:rsidRPr="00482DF9">
        <w:rPr>
          <w:rFonts w:ascii="楷体_GB2312" w:eastAsia="楷体_GB2312" w:hint="eastAsia"/>
          <w:b/>
          <w:color w:val="000000" w:themeColor="text1"/>
          <w:sz w:val="32"/>
          <w:szCs w:val="32"/>
        </w:rPr>
        <w:t>（二）诊断依据。</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int="eastAsia"/>
          <w:color w:val="000000" w:themeColor="text1"/>
          <w:sz w:val="32"/>
          <w:szCs w:val="32"/>
        </w:rPr>
        <w:t>根据《临床诊疗指南-外科学分册》（中华医学会编著，人民卫生出版社）</w:t>
      </w:r>
      <w:r w:rsidRPr="00482DF9">
        <w:rPr>
          <w:rFonts w:ascii="仿宋_GB2312" w:eastAsia="仿宋_GB2312" w:hAnsi="宋体" w:hint="eastAsia"/>
          <w:color w:val="000000" w:themeColor="text1"/>
          <w:sz w:val="32"/>
          <w:szCs w:val="32"/>
        </w:rPr>
        <w:t>、《黄家驷外科学》（第7版，人民卫生出版社）等。</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1.症状：右上腹持续性隐痛或胀痛，可放射到右肩胛区，高脂餐后加剧；反复发作的胃灼热、嗳气、返酸、腹胀、恶心等消化不良症状。</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2.体征：部分患者有胆囊点的压痛或叩击痛。</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3.实验室检查：白细胞计数可不升高，少数患者转氨酶升高。</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4.影像学检查：B超检查可明确诊断，合并胆囊结石且发生过黄疸、胰腺炎的患者应行MRCP或CT等检查了解胆总管情况。</w:t>
      </w:r>
    </w:p>
    <w:p w:rsidR="00D9299D" w:rsidRPr="00482DF9" w:rsidRDefault="00D9299D" w:rsidP="00D9299D">
      <w:pPr>
        <w:rPr>
          <w:rFonts w:ascii="楷体_GB2312" w:eastAsia="楷体_GB2312"/>
          <w:b/>
          <w:color w:val="000000" w:themeColor="text1"/>
          <w:sz w:val="32"/>
          <w:szCs w:val="32"/>
        </w:rPr>
      </w:pPr>
      <w:r w:rsidRPr="00482DF9">
        <w:rPr>
          <w:rFonts w:ascii="楷体_GB2312" w:eastAsia="楷体_GB2312" w:hint="eastAsia"/>
          <w:b/>
          <w:color w:val="000000" w:themeColor="text1"/>
          <w:sz w:val="32"/>
          <w:szCs w:val="32"/>
        </w:rPr>
        <w:t>（三）选择治疗方案的依据。</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int="eastAsia"/>
          <w:color w:val="000000" w:themeColor="text1"/>
          <w:sz w:val="32"/>
          <w:szCs w:val="32"/>
        </w:rPr>
        <w:t>根据《临床诊疗指南-外科学分册》（中华医学会编著，人民卫生出版社）</w:t>
      </w:r>
      <w:r w:rsidRPr="00482DF9">
        <w:rPr>
          <w:rFonts w:ascii="仿宋_GB2312" w:eastAsia="仿宋_GB2312" w:hAnsi="宋体" w:hint="eastAsia"/>
          <w:color w:val="000000" w:themeColor="text1"/>
          <w:sz w:val="32"/>
          <w:szCs w:val="32"/>
        </w:rPr>
        <w:t>、《黄家驷外科学》（第7版，人民卫生出版社）等。</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lastRenderedPageBreak/>
        <w:t>拟行腹腔镜胆囊切除术。</w:t>
      </w:r>
    </w:p>
    <w:p w:rsidR="00D9299D" w:rsidRPr="00482DF9" w:rsidRDefault="00D9299D" w:rsidP="00D9299D">
      <w:pPr>
        <w:rPr>
          <w:rFonts w:ascii="楷体_GB2312" w:eastAsia="楷体_GB2312"/>
          <w:b/>
          <w:color w:val="000000" w:themeColor="text1"/>
          <w:sz w:val="32"/>
          <w:szCs w:val="32"/>
        </w:rPr>
      </w:pPr>
      <w:r w:rsidRPr="00482DF9">
        <w:rPr>
          <w:rFonts w:ascii="楷体_GB2312" w:eastAsia="楷体_GB2312" w:hint="eastAsia"/>
          <w:b/>
          <w:color w:val="000000" w:themeColor="text1"/>
          <w:sz w:val="32"/>
          <w:szCs w:val="32"/>
        </w:rPr>
        <w:t>（四）标准住院日为6-7天。</w:t>
      </w:r>
    </w:p>
    <w:p w:rsidR="00D9299D" w:rsidRPr="00482DF9" w:rsidRDefault="00D9299D" w:rsidP="00D9299D">
      <w:pPr>
        <w:rPr>
          <w:rFonts w:ascii="楷体_GB2312" w:eastAsia="楷体_GB2312"/>
          <w:b/>
          <w:color w:val="000000" w:themeColor="text1"/>
          <w:sz w:val="32"/>
          <w:szCs w:val="32"/>
        </w:rPr>
      </w:pPr>
      <w:r w:rsidRPr="00482DF9">
        <w:rPr>
          <w:rFonts w:ascii="楷体_GB2312" w:eastAsia="楷体_GB2312" w:hint="eastAsia"/>
          <w:b/>
          <w:color w:val="000000" w:themeColor="text1"/>
          <w:sz w:val="32"/>
          <w:szCs w:val="32"/>
        </w:rPr>
        <w:t>（五）进入路径标准。</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1.第一诊断必须符合ICD-10：K80.101/K81.1</w:t>
      </w:r>
      <w:r w:rsidR="00B410C3" w:rsidRPr="00482DF9">
        <w:rPr>
          <w:rFonts w:ascii="仿宋_GB2312" w:eastAsia="仿宋_GB2312" w:hAnsi="宋体" w:hint="eastAsia"/>
          <w:color w:val="000000" w:themeColor="text1"/>
          <w:sz w:val="32"/>
          <w:szCs w:val="32"/>
        </w:rPr>
        <w:t>胆囊结石伴慢性胆囊炎/慢性胆囊炎</w:t>
      </w:r>
      <w:r w:rsidRPr="00482DF9">
        <w:rPr>
          <w:rFonts w:ascii="仿宋_GB2312" w:eastAsia="仿宋_GB2312" w:hAnsi="宋体" w:hint="eastAsia"/>
          <w:color w:val="000000" w:themeColor="text1"/>
          <w:sz w:val="32"/>
          <w:szCs w:val="32"/>
        </w:rPr>
        <w:t>疾病编码。</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2.当患者合并其他疾病，但住院期间不需要特殊处理也不影响第一诊断的临床路径流程实施时，可以进入路径。</w:t>
      </w:r>
    </w:p>
    <w:p w:rsidR="00D9299D" w:rsidRPr="00482DF9" w:rsidRDefault="00D9299D" w:rsidP="00D9299D">
      <w:pPr>
        <w:rPr>
          <w:rFonts w:ascii="楷体_GB2312" w:eastAsia="楷体_GB2312"/>
          <w:b/>
          <w:color w:val="000000" w:themeColor="text1"/>
          <w:sz w:val="32"/>
          <w:szCs w:val="32"/>
        </w:rPr>
      </w:pPr>
      <w:r w:rsidRPr="00482DF9">
        <w:rPr>
          <w:rFonts w:ascii="楷体_GB2312" w:eastAsia="楷体_GB2312" w:hint="eastAsia"/>
          <w:b/>
          <w:color w:val="000000" w:themeColor="text1"/>
          <w:sz w:val="32"/>
          <w:szCs w:val="32"/>
        </w:rPr>
        <w:t>（六）术前准备2天（指工作日）。</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1.必需的检查项目：</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（1）血常规、尿常规、大便常规﹢潜血；</w:t>
      </w:r>
    </w:p>
    <w:p w:rsidR="00D9299D" w:rsidRPr="00482DF9" w:rsidRDefault="00D9299D" w:rsidP="00D9299D">
      <w:pPr>
        <w:rPr>
          <w:rFonts w:ascii="仿宋_GB2312" w:eastAsia="仿宋_GB2312"/>
          <w:color w:val="000000" w:themeColor="text1"/>
          <w:sz w:val="32"/>
          <w:szCs w:val="32"/>
        </w:rPr>
      </w:pPr>
      <w:r w:rsidRPr="00482DF9">
        <w:rPr>
          <w:rFonts w:ascii="仿宋_GB2312" w:eastAsia="仿宋_GB2312" w:hAnsi="宋体" w:hint="eastAsia"/>
          <w:color w:val="000000" w:themeColor="text1"/>
          <w:sz w:val="32"/>
          <w:szCs w:val="32"/>
        </w:rPr>
        <w:t>（2）</w:t>
      </w:r>
      <w:r w:rsidRPr="00482DF9">
        <w:rPr>
          <w:rFonts w:ascii="仿宋_GB2312" w:eastAsia="仿宋_GB2312" w:hint="eastAsia"/>
          <w:color w:val="000000" w:themeColor="text1"/>
          <w:sz w:val="32"/>
          <w:szCs w:val="32"/>
        </w:rPr>
        <w:t>肝功能、肾功能、电解质、凝血功能、感染性疾病筛查、血型；</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（3）腹部超声；</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（4）心电图、胸部X线平片。</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2.根据患者病情可选择的检查项目：消化肿瘤标志物（CEA、CA199）、MRCP或上腹部CT、血气分析、肺功能、超声心动图检查等。</w:t>
      </w:r>
    </w:p>
    <w:p w:rsidR="00D9299D" w:rsidRPr="00482DF9" w:rsidRDefault="00D9299D" w:rsidP="00D9299D">
      <w:pPr>
        <w:rPr>
          <w:rFonts w:ascii="楷体_GB2312" w:eastAsia="楷体_GB2312"/>
          <w:b/>
          <w:color w:val="000000" w:themeColor="text1"/>
          <w:sz w:val="32"/>
          <w:szCs w:val="32"/>
        </w:rPr>
      </w:pPr>
      <w:r w:rsidRPr="00482DF9">
        <w:rPr>
          <w:rFonts w:ascii="楷体_GB2312" w:eastAsia="楷体_GB2312" w:hint="eastAsia"/>
          <w:b/>
          <w:color w:val="000000" w:themeColor="text1"/>
          <w:sz w:val="32"/>
          <w:szCs w:val="32"/>
        </w:rPr>
        <w:t>（七）抗菌药物选择与使用时机。</w:t>
      </w:r>
    </w:p>
    <w:p w:rsidR="00D9299D" w:rsidRPr="00482DF9" w:rsidRDefault="00D9299D" w:rsidP="00D9299D">
      <w:pPr>
        <w:rPr>
          <w:rFonts w:ascii="仿宋_GB2312" w:eastAsia="仿宋_GB2312"/>
          <w:color w:val="000000" w:themeColor="text1"/>
          <w:sz w:val="32"/>
          <w:szCs w:val="32"/>
        </w:rPr>
      </w:pPr>
      <w:r w:rsidRPr="00482DF9">
        <w:rPr>
          <w:rFonts w:ascii="仿宋_GB2312" w:eastAsia="仿宋_GB2312" w:hAnsi="宋体" w:hint="eastAsia"/>
          <w:color w:val="000000" w:themeColor="text1"/>
          <w:sz w:val="32"/>
          <w:szCs w:val="32"/>
        </w:rPr>
        <w:t>1.</w:t>
      </w:r>
      <w:r w:rsidRPr="00482DF9">
        <w:rPr>
          <w:rFonts w:ascii="仿宋_GB2312" w:eastAsia="仿宋_GB2312" w:hint="eastAsia"/>
          <w:color w:val="000000" w:themeColor="text1"/>
          <w:sz w:val="32"/>
          <w:szCs w:val="32"/>
        </w:rPr>
        <w:t>抗菌药物：按照《抗菌药物临床应用指导原则》（卫医发〔2004〕285号）执行。</w:t>
      </w:r>
      <w:r w:rsidRPr="00482DF9">
        <w:rPr>
          <w:rFonts w:ascii="仿宋_GB2312" w:eastAsia="仿宋_GB2312" w:hAnsi="宋体" w:cs="宋体" w:hint="eastAsia"/>
          <w:snapToGrid w:val="0"/>
          <w:color w:val="000000" w:themeColor="text1"/>
          <w:kern w:val="0"/>
          <w:sz w:val="32"/>
          <w:szCs w:val="32"/>
        </w:rPr>
        <w:t>可考虑使用第二代头孢菌素，有反复感染史者可选头孢曲松或头孢哌酮或头孢哌酮/舒巴坦；明确感染患者，可根据药敏试验结果调整抗菌药物</w:t>
      </w:r>
      <w:r w:rsidRPr="00482DF9">
        <w:rPr>
          <w:rFonts w:ascii="仿宋_GB2312" w:eastAsia="仿宋_GB2312" w:hAnsi="宋体" w:hint="eastAsia"/>
          <w:color w:val="000000" w:themeColor="text1"/>
          <w:sz w:val="32"/>
          <w:szCs w:val="32"/>
        </w:rPr>
        <w:t>。</w:t>
      </w:r>
      <w:r w:rsidRPr="00482DF9">
        <w:rPr>
          <w:rFonts w:ascii="仿宋_GB2312" w:eastAsia="仿宋_GB2312" w:hint="eastAsia"/>
          <w:color w:val="000000" w:themeColor="text1"/>
          <w:sz w:val="32"/>
          <w:szCs w:val="32"/>
        </w:rPr>
        <w:t xml:space="preserve"> </w:t>
      </w:r>
    </w:p>
    <w:p w:rsidR="00D9299D" w:rsidRPr="00482DF9" w:rsidRDefault="00D9299D" w:rsidP="00D9299D">
      <w:pPr>
        <w:rPr>
          <w:rFonts w:ascii="仿宋_GB2312" w:eastAsia="仿宋_GB2312"/>
          <w:color w:val="000000" w:themeColor="text1"/>
          <w:sz w:val="32"/>
          <w:szCs w:val="32"/>
        </w:rPr>
      </w:pPr>
      <w:r w:rsidRPr="00482DF9">
        <w:rPr>
          <w:rFonts w:ascii="仿宋_GB2312" w:eastAsia="仿宋_GB2312" w:hAnsi="宋体" w:cs="宋体" w:hint="eastAsia"/>
          <w:snapToGrid w:val="0"/>
          <w:color w:val="000000" w:themeColor="text1"/>
          <w:kern w:val="0"/>
          <w:sz w:val="32"/>
          <w:szCs w:val="32"/>
        </w:rPr>
        <w:lastRenderedPageBreak/>
        <w:t>（1）推荐</w:t>
      </w:r>
      <w:r w:rsidRPr="00482DF9">
        <w:rPr>
          <w:rFonts w:ascii="仿宋_GB2312" w:eastAsia="仿宋_GB2312" w:hint="eastAsia"/>
          <w:color w:val="000000" w:themeColor="text1"/>
          <w:sz w:val="32"/>
          <w:szCs w:val="32"/>
        </w:rPr>
        <w:t>头孢呋辛钠</w:t>
      </w:r>
      <w:r w:rsidRPr="00482DF9">
        <w:rPr>
          <w:rFonts w:ascii="仿宋_GB2312" w:eastAsia="仿宋_GB2312" w:hAnsi="宋体" w:cs="宋体" w:hint="eastAsia"/>
          <w:snapToGrid w:val="0"/>
          <w:color w:val="000000" w:themeColor="text1"/>
          <w:kern w:val="0"/>
          <w:sz w:val="32"/>
          <w:szCs w:val="32"/>
        </w:rPr>
        <w:t>肌内或静脉注射：</w:t>
      </w:r>
    </w:p>
    <w:p w:rsidR="00D9299D" w:rsidRPr="00482DF9" w:rsidRDefault="00D8136C" w:rsidP="00D9299D">
      <w:pPr>
        <w:rPr>
          <w:rFonts w:ascii="仿宋_GB2312" w:eastAsia="仿宋_GB2312" w:hAnsi="宋体" w:cs="宋体"/>
          <w:snapToGrid w:val="0"/>
          <w:color w:val="000000" w:themeColor="text1"/>
          <w:kern w:val="0"/>
          <w:sz w:val="32"/>
          <w:szCs w:val="32"/>
        </w:rPr>
      </w:pPr>
      <w:r w:rsidRPr="00482DF9">
        <w:rPr>
          <w:rFonts w:ascii="仿宋_GB2312" w:eastAsia="仿宋_GB2312" w:hAnsi="宋体" w:cs="宋体"/>
          <w:snapToGrid w:val="0"/>
          <w:color w:val="000000" w:themeColor="text1"/>
          <w:kern w:val="0"/>
          <w:sz w:val="32"/>
          <w:szCs w:val="32"/>
        </w:rPr>
        <w:fldChar w:fldCharType="begin"/>
      </w:r>
      <w:r w:rsidR="00D9299D" w:rsidRPr="00482DF9">
        <w:rPr>
          <w:rFonts w:ascii="仿宋_GB2312" w:eastAsia="仿宋_GB2312" w:hAnsi="宋体" w:cs="宋体"/>
          <w:snapToGrid w:val="0"/>
          <w:color w:val="000000" w:themeColor="text1"/>
          <w:kern w:val="0"/>
          <w:sz w:val="32"/>
          <w:szCs w:val="32"/>
        </w:rPr>
        <w:instrText xml:space="preserve"> </w:instrText>
      </w:r>
      <w:r w:rsidR="00D9299D" w:rsidRPr="00482DF9">
        <w:rPr>
          <w:rFonts w:ascii="仿宋_GB2312" w:eastAsia="仿宋_GB2312" w:hAnsi="宋体" w:cs="宋体" w:hint="eastAsia"/>
          <w:snapToGrid w:val="0"/>
          <w:color w:val="000000" w:themeColor="text1"/>
          <w:kern w:val="0"/>
          <w:sz w:val="32"/>
          <w:szCs w:val="32"/>
        </w:rPr>
        <w:instrText>= 1 \* GB3</w:instrText>
      </w:r>
      <w:r w:rsidR="00D9299D" w:rsidRPr="00482DF9">
        <w:rPr>
          <w:rFonts w:ascii="仿宋_GB2312" w:eastAsia="仿宋_GB2312" w:hAnsi="宋体" w:cs="宋体"/>
          <w:snapToGrid w:val="0"/>
          <w:color w:val="000000" w:themeColor="text1"/>
          <w:kern w:val="0"/>
          <w:sz w:val="32"/>
          <w:szCs w:val="32"/>
        </w:rPr>
        <w:instrText xml:space="preserve"> </w:instrText>
      </w:r>
      <w:r w:rsidRPr="00482DF9">
        <w:rPr>
          <w:rFonts w:ascii="仿宋_GB2312" w:eastAsia="仿宋_GB2312" w:hAnsi="宋体" w:cs="宋体"/>
          <w:snapToGrid w:val="0"/>
          <w:color w:val="000000" w:themeColor="text1"/>
          <w:kern w:val="0"/>
          <w:sz w:val="32"/>
          <w:szCs w:val="32"/>
        </w:rPr>
        <w:fldChar w:fldCharType="separate"/>
      </w:r>
      <w:r w:rsidR="00D9299D" w:rsidRPr="00482DF9">
        <w:rPr>
          <w:rFonts w:ascii="仿宋_GB2312" w:eastAsia="仿宋_GB2312" w:hAnsi="宋体" w:cs="宋体" w:hint="eastAsia"/>
          <w:snapToGrid w:val="0"/>
          <w:color w:val="000000" w:themeColor="text1"/>
          <w:kern w:val="0"/>
          <w:sz w:val="32"/>
          <w:szCs w:val="32"/>
        </w:rPr>
        <w:t>①</w:t>
      </w:r>
      <w:r w:rsidRPr="00482DF9">
        <w:rPr>
          <w:rFonts w:ascii="仿宋_GB2312" w:eastAsia="仿宋_GB2312" w:hAnsi="宋体" w:cs="宋体"/>
          <w:snapToGrid w:val="0"/>
          <w:color w:val="000000" w:themeColor="text1"/>
          <w:kern w:val="0"/>
          <w:sz w:val="32"/>
          <w:szCs w:val="32"/>
        </w:rPr>
        <w:fldChar w:fldCharType="end"/>
      </w:r>
      <w:r w:rsidR="00D9299D" w:rsidRPr="00482DF9">
        <w:rPr>
          <w:rFonts w:ascii="仿宋_GB2312" w:eastAsia="仿宋_GB2312" w:hAnsi="宋体" w:cs="宋体" w:hint="eastAsia"/>
          <w:snapToGrid w:val="0"/>
          <w:color w:val="000000" w:themeColor="text1"/>
          <w:kern w:val="0"/>
          <w:sz w:val="32"/>
          <w:szCs w:val="32"/>
        </w:rPr>
        <w:t>成人：0.75g-1.5g/次，一日三次；</w:t>
      </w:r>
    </w:p>
    <w:p w:rsidR="00D9299D" w:rsidRPr="00482DF9" w:rsidRDefault="00D8136C" w:rsidP="00D9299D">
      <w:pPr>
        <w:rPr>
          <w:rFonts w:ascii="仿宋_GB2312" w:eastAsia="仿宋_GB2312"/>
          <w:color w:val="000000" w:themeColor="text1"/>
          <w:sz w:val="32"/>
          <w:szCs w:val="32"/>
        </w:rPr>
      </w:pPr>
      <w:r w:rsidRPr="00482DF9">
        <w:rPr>
          <w:rFonts w:ascii="仿宋_GB2312" w:eastAsia="仿宋_GB2312" w:hAnsi="宋体" w:cs="宋体"/>
          <w:snapToGrid w:val="0"/>
          <w:color w:val="000000" w:themeColor="text1"/>
          <w:kern w:val="0"/>
          <w:sz w:val="32"/>
          <w:szCs w:val="32"/>
        </w:rPr>
        <w:fldChar w:fldCharType="begin"/>
      </w:r>
      <w:r w:rsidR="00D9299D" w:rsidRPr="00482DF9">
        <w:rPr>
          <w:rFonts w:ascii="仿宋_GB2312" w:eastAsia="仿宋_GB2312" w:hAnsi="宋体" w:cs="宋体"/>
          <w:snapToGrid w:val="0"/>
          <w:color w:val="000000" w:themeColor="text1"/>
          <w:kern w:val="0"/>
          <w:sz w:val="32"/>
          <w:szCs w:val="32"/>
        </w:rPr>
        <w:instrText xml:space="preserve"> </w:instrText>
      </w:r>
      <w:r w:rsidR="00D9299D" w:rsidRPr="00482DF9">
        <w:rPr>
          <w:rFonts w:ascii="仿宋_GB2312" w:eastAsia="仿宋_GB2312" w:hAnsi="宋体" w:cs="宋体" w:hint="eastAsia"/>
          <w:snapToGrid w:val="0"/>
          <w:color w:val="000000" w:themeColor="text1"/>
          <w:kern w:val="0"/>
          <w:sz w:val="32"/>
          <w:szCs w:val="32"/>
        </w:rPr>
        <w:instrText>= 2 \* GB3</w:instrText>
      </w:r>
      <w:r w:rsidR="00D9299D" w:rsidRPr="00482DF9">
        <w:rPr>
          <w:rFonts w:ascii="仿宋_GB2312" w:eastAsia="仿宋_GB2312" w:hAnsi="宋体" w:cs="宋体"/>
          <w:snapToGrid w:val="0"/>
          <w:color w:val="000000" w:themeColor="text1"/>
          <w:kern w:val="0"/>
          <w:sz w:val="32"/>
          <w:szCs w:val="32"/>
        </w:rPr>
        <w:instrText xml:space="preserve"> </w:instrText>
      </w:r>
      <w:r w:rsidRPr="00482DF9">
        <w:rPr>
          <w:rFonts w:ascii="仿宋_GB2312" w:eastAsia="仿宋_GB2312" w:hAnsi="宋体" w:cs="宋体"/>
          <w:snapToGrid w:val="0"/>
          <w:color w:val="000000" w:themeColor="text1"/>
          <w:kern w:val="0"/>
          <w:sz w:val="32"/>
          <w:szCs w:val="32"/>
        </w:rPr>
        <w:fldChar w:fldCharType="separate"/>
      </w:r>
      <w:r w:rsidR="00D9299D" w:rsidRPr="00482DF9">
        <w:rPr>
          <w:rFonts w:ascii="仿宋_GB2312" w:eastAsia="仿宋_GB2312" w:hAnsi="宋体" w:cs="宋体" w:hint="eastAsia"/>
          <w:snapToGrid w:val="0"/>
          <w:color w:val="000000" w:themeColor="text1"/>
          <w:kern w:val="0"/>
          <w:sz w:val="32"/>
          <w:szCs w:val="32"/>
        </w:rPr>
        <w:t>②</w:t>
      </w:r>
      <w:r w:rsidRPr="00482DF9">
        <w:rPr>
          <w:rFonts w:ascii="仿宋_GB2312" w:eastAsia="仿宋_GB2312" w:hAnsi="宋体" w:cs="宋体"/>
          <w:snapToGrid w:val="0"/>
          <w:color w:val="000000" w:themeColor="text1"/>
          <w:kern w:val="0"/>
          <w:sz w:val="32"/>
          <w:szCs w:val="32"/>
        </w:rPr>
        <w:fldChar w:fldCharType="end"/>
      </w:r>
      <w:r w:rsidR="00D9299D" w:rsidRPr="00482DF9">
        <w:rPr>
          <w:rFonts w:ascii="仿宋_GB2312" w:eastAsia="仿宋_GB2312" w:hAnsi="宋体" w:cs="宋体" w:hint="eastAsia"/>
          <w:snapToGrid w:val="0"/>
          <w:color w:val="000000" w:themeColor="text1"/>
          <w:kern w:val="0"/>
          <w:sz w:val="32"/>
          <w:szCs w:val="32"/>
        </w:rPr>
        <w:t>儿童：</w:t>
      </w:r>
      <w:r w:rsidR="00D9299D" w:rsidRPr="00482DF9">
        <w:rPr>
          <w:rFonts w:ascii="仿宋_GB2312" w:eastAsia="仿宋_GB2312" w:hint="eastAsia"/>
          <w:color w:val="000000" w:themeColor="text1"/>
          <w:sz w:val="32"/>
          <w:szCs w:val="32"/>
        </w:rPr>
        <w:t>平均一日剂量为60mg/kg,严重感染可用到100 mg/kg，分3-4次给予；</w:t>
      </w:r>
    </w:p>
    <w:p w:rsidR="00D9299D" w:rsidRPr="00482DF9" w:rsidRDefault="00D8136C" w:rsidP="00D9299D">
      <w:pPr>
        <w:rPr>
          <w:rFonts w:ascii="仿宋_GB2312" w:eastAsia="仿宋_GB2312"/>
          <w:color w:val="000000" w:themeColor="text1"/>
          <w:sz w:val="32"/>
          <w:szCs w:val="32"/>
        </w:rPr>
      </w:pPr>
      <w:r w:rsidRPr="00482DF9">
        <w:rPr>
          <w:rFonts w:ascii="仿宋_GB2312" w:eastAsia="仿宋_GB2312" w:hAnsi="宋体" w:cs="宋体"/>
          <w:snapToGrid w:val="0"/>
          <w:color w:val="000000" w:themeColor="text1"/>
          <w:kern w:val="0"/>
          <w:sz w:val="32"/>
          <w:szCs w:val="32"/>
        </w:rPr>
        <w:fldChar w:fldCharType="begin"/>
      </w:r>
      <w:r w:rsidR="00D9299D" w:rsidRPr="00482DF9">
        <w:rPr>
          <w:rFonts w:ascii="仿宋_GB2312" w:eastAsia="仿宋_GB2312" w:hAnsi="宋体" w:cs="宋体"/>
          <w:snapToGrid w:val="0"/>
          <w:color w:val="000000" w:themeColor="text1"/>
          <w:kern w:val="0"/>
          <w:sz w:val="32"/>
          <w:szCs w:val="32"/>
        </w:rPr>
        <w:instrText xml:space="preserve"> </w:instrText>
      </w:r>
      <w:r w:rsidR="00D9299D" w:rsidRPr="00482DF9">
        <w:rPr>
          <w:rFonts w:ascii="仿宋_GB2312" w:eastAsia="仿宋_GB2312" w:hAnsi="宋体" w:cs="宋体" w:hint="eastAsia"/>
          <w:snapToGrid w:val="0"/>
          <w:color w:val="000000" w:themeColor="text1"/>
          <w:kern w:val="0"/>
          <w:sz w:val="32"/>
          <w:szCs w:val="32"/>
        </w:rPr>
        <w:instrText>= 3 \* GB3</w:instrText>
      </w:r>
      <w:r w:rsidR="00D9299D" w:rsidRPr="00482DF9">
        <w:rPr>
          <w:rFonts w:ascii="仿宋_GB2312" w:eastAsia="仿宋_GB2312" w:hAnsi="宋体" w:cs="宋体"/>
          <w:snapToGrid w:val="0"/>
          <w:color w:val="000000" w:themeColor="text1"/>
          <w:kern w:val="0"/>
          <w:sz w:val="32"/>
          <w:szCs w:val="32"/>
        </w:rPr>
        <w:instrText xml:space="preserve"> </w:instrText>
      </w:r>
      <w:r w:rsidRPr="00482DF9">
        <w:rPr>
          <w:rFonts w:ascii="仿宋_GB2312" w:eastAsia="仿宋_GB2312" w:hAnsi="宋体" w:cs="宋体"/>
          <w:snapToGrid w:val="0"/>
          <w:color w:val="000000" w:themeColor="text1"/>
          <w:kern w:val="0"/>
          <w:sz w:val="32"/>
          <w:szCs w:val="32"/>
        </w:rPr>
        <w:fldChar w:fldCharType="separate"/>
      </w:r>
      <w:r w:rsidR="00D9299D" w:rsidRPr="00482DF9">
        <w:rPr>
          <w:rFonts w:ascii="仿宋_GB2312" w:eastAsia="仿宋_GB2312" w:hAnsi="宋体" w:cs="宋体" w:hint="eastAsia"/>
          <w:snapToGrid w:val="0"/>
          <w:color w:val="000000" w:themeColor="text1"/>
          <w:kern w:val="0"/>
          <w:sz w:val="32"/>
          <w:szCs w:val="32"/>
        </w:rPr>
        <w:t>③</w:t>
      </w:r>
      <w:r w:rsidRPr="00482DF9">
        <w:rPr>
          <w:rFonts w:ascii="仿宋_GB2312" w:eastAsia="仿宋_GB2312" w:hAnsi="宋体" w:cs="宋体"/>
          <w:snapToGrid w:val="0"/>
          <w:color w:val="000000" w:themeColor="text1"/>
          <w:kern w:val="0"/>
          <w:sz w:val="32"/>
          <w:szCs w:val="32"/>
        </w:rPr>
        <w:fldChar w:fldCharType="end"/>
      </w:r>
      <w:r w:rsidR="00D9299D" w:rsidRPr="00482DF9">
        <w:rPr>
          <w:rFonts w:ascii="仿宋_GB2312" w:eastAsia="仿宋_GB2312" w:hint="eastAsia"/>
          <w:color w:val="000000" w:themeColor="text1"/>
          <w:sz w:val="32"/>
          <w:szCs w:val="32"/>
        </w:rPr>
        <w:t>肾功能不全患者按照肌酐清除率制订给药方案：肌酐清除率</w:t>
      </w:r>
      <w:r w:rsidR="00D9299D" w:rsidRPr="00482DF9">
        <w:rPr>
          <w:rFonts w:ascii="仿宋_GB2312" w:eastAsia="仿宋_GB2312" w:hAnsi="仿宋_GB2312" w:hint="eastAsia"/>
          <w:color w:val="000000" w:themeColor="text1"/>
          <w:sz w:val="32"/>
          <w:szCs w:val="32"/>
        </w:rPr>
        <w:t>&gt;</w:t>
      </w:r>
      <w:r w:rsidR="00D9299D" w:rsidRPr="00482DF9">
        <w:rPr>
          <w:rFonts w:ascii="仿宋_GB2312" w:eastAsia="仿宋_GB2312" w:hint="eastAsia"/>
          <w:color w:val="000000" w:themeColor="text1"/>
          <w:sz w:val="32"/>
          <w:szCs w:val="32"/>
        </w:rPr>
        <w:t>20ml/min者，每日3次，每次0.75-1.5g；肌酐清除率10-20ml/min患者，每次0.75g，一日2次；肌酐清除率</w:t>
      </w:r>
      <w:r w:rsidR="00D9299D" w:rsidRPr="00482DF9">
        <w:rPr>
          <w:rFonts w:ascii="仿宋_GB2312" w:eastAsia="仿宋_GB2312" w:hAnsi="仿宋_GB2312" w:hint="eastAsia"/>
          <w:color w:val="000000" w:themeColor="text1"/>
          <w:sz w:val="32"/>
          <w:szCs w:val="32"/>
        </w:rPr>
        <w:t>&lt;1</w:t>
      </w:r>
      <w:r w:rsidR="00D9299D" w:rsidRPr="00482DF9">
        <w:rPr>
          <w:rFonts w:ascii="仿宋_GB2312" w:eastAsia="仿宋_GB2312" w:hint="eastAsia"/>
          <w:color w:val="000000" w:themeColor="text1"/>
          <w:sz w:val="32"/>
          <w:szCs w:val="32"/>
        </w:rPr>
        <w:t>0ml/min患者，每次0.75g，一日1次；</w:t>
      </w:r>
    </w:p>
    <w:p w:rsidR="00D9299D" w:rsidRPr="00482DF9" w:rsidRDefault="00D8136C" w:rsidP="00D9299D">
      <w:pPr>
        <w:rPr>
          <w:rFonts w:ascii="仿宋_GB2312" w:eastAsia="仿宋_GB2312" w:hAnsi="宋体" w:cs="宋体"/>
          <w:snapToGrid w:val="0"/>
          <w:color w:val="000000" w:themeColor="text1"/>
          <w:kern w:val="0"/>
          <w:sz w:val="32"/>
          <w:szCs w:val="32"/>
        </w:rPr>
      </w:pPr>
      <w:r w:rsidRPr="00482DF9">
        <w:rPr>
          <w:rFonts w:ascii="仿宋_GB2312" w:eastAsia="仿宋_GB2312" w:hAnsi="宋体" w:cs="宋体"/>
          <w:snapToGrid w:val="0"/>
          <w:color w:val="000000" w:themeColor="text1"/>
          <w:kern w:val="0"/>
          <w:sz w:val="32"/>
          <w:szCs w:val="32"/>
        </w:rPr>
        <w:fldChar w:fldCharType="begin"/>
      </w:r>
      <w:r w:rsidR="00D9299D" w:rsidRPr="00482DF9">
        <w:rPr>
          <w:rFonts w:ascii="仿宋_GB2312" w:eastAsia="仿宋_GB2312" w:hAnsi="宋体" w:cs="宋体"/>
          <w:snapToGrid w:val="0"/>
          <w:color w:val="000000" w:themeColor="text1"/>
          <w:kern w:val="0"/>
          <w:sz w:val="32"/>
          <w:szCs w:val="32"/>
        </w:rPr>
        <w:instrText xml:space="preserve"> </w:instrText>
      </w:r>
      <w:r w:rsidR="00D9299D" w:rsidRPr="00482DF9">
        <w:rPr>
          <w:rFonts w:ascii="仿宋_GB2312" w:eastAsia="仿宋_GB2312" w:hAnsi="宋体" w:cs="宋体" w:hint="eastAsia"/>
          <w:snapToGrid w:val="0"/>
          <w:color w:val="000000" w:themeColor="text1"/>
          <w:kern w:val="0"/>
          <w:sz w:val="32"/>
          <w:szCs w:val="32"/>
        </w:rPr>
        <w:instrText>= 4 \* GB3</w:instrText>
      </w:r>
      <w:r w:rsidR="00D9299D" w:rsidRPr="00482DF9">
        <w:rPr>
          <w:rFonts w:ascii="仿宋_GB2312" w:eastAsia="仿宋_GB2312" w:hAnsi="宋体" w:cs="宋体"/>
          <w:snapToGrid w:val="0"/>
          <w:color w:val="000000" w:themeColor="text1"/>
          <w:kern w:val="0"/>
          <w:sz w:val="32"/>
          <w:szCs w:val="32"/>
        </w:rPr>
        <w:instrText xml:space="preserve"> </w:instrText>
      </w:r>
      <w:r w:rsidRPr="00482DF9">
        <w:rPr>
          <w:rFonts w:ascii="仿宋_GB2312" w:eastAsia="仿宋_GB2312" w:hAnsi="宋体" w:cs="宋体"/>
          <w:snapToGrid w:val="0"/>
          <w:color w:val="000000" w:themeColor="text1"/>
          <w:kern w:val="0"/>
          <w:sz w:val="32"/>
          <w:szCs w:val="32"/>
        </w:rPr>
        <w:fldChar w:fldCharType="separate"/>
      </w:r>
      <w:r w:rsidR="00D9299D" w:rsidRPr="00482DF9">
        <w:rPr>
          <w:rFonts w:ascii="仿宋_GB2312" w:eastAsia="仿宋_GB2312" w:hAnsi="宋体" w:cs="宋体" w:hint="eastAsia"/>
          <w:snapToGrid w:val="0"/>
          <w:color w:val="000000" w:themeColor="text1"/>
          <w:kern w:val="0"/>
          <w:sz w:val="32"/>
          <w:szCs w:val="32"/>
        </w:rPr>
        <w:t>④</w:t>
      </w:r>
      <w:r w:rsidRPr="00482DF9">
        <w:rPr>
          <w:rFonts w:ascii="仿宋_GB2312" w:eastAsia="仿宋_GB2312" w:hAnsi="宋体" w:cs="宋体"/>
          <w:snapToGrid w:val="0"/>
          <w:color w:val="000000" w:themeColor="text1"/>
          <w:kern w:val="0"/>
          <w:sz w:val="32"/>
          <w:szCs w:val="32"/>
        </w:rPr>
        <w:fldChar w:fldCharType="end"/>
      </w:r>
      <w:r w:rsidR="00D9299D" w:rsidRPr="00482DF9">
        <w:rPr>
          <w:rFonts w:ascii="仿宋_GB2312" w:eastAsia="仿宋_GB2312" w:hAnsi="宋体" w:cs="宋体" w:hint="eastAsia"/>
          <w:snapToGrid w:val="0"/>
          <w:color w:val="000000" w:themeColor="text1"/>
          <w:kern w:val="0"/>
          <w:sz w:val="32"/>
          <w:szCs w:val="32"/>
        </w:rPr>
        <w:t>对本药或其他头孢菌素类药过敏者，对青霉素类药有过敏性休克史者禁用；肝肾功能不全者、有胃肠道疾病史者慎用；</w:t>
      </w:r>
    </w:p>
    <w:p w:rsidR="00D9299D" w:rsidRPr="00482DF9" w:rsidRDefault="00D8136C" w:rsidP="00D9299D">
      <w:pPr>
        <w:rPr>
          <w:rFonts w:ascii="仿宋_GB2312" w:eastAsia="仿宋_GB2312" w:hAnsi="宋体" w:cs="宋体"/>
          <w:snapToGrid w:val="0"/>
          <w:color w:val="000000" w:themeColor="text1"/>
          <w:kern w:val="0"/>
          <w:sz w:val="32"/>
          <w:szCs w:val="32"/>
        </w:rPr>
      </w:pPr>
      <w:r w:rsidRPr="00482DF9">
        <w:rPr>
          <w:rFonts w:ascii="仿宋_GB2312" w:eastAsia="仿宋_GB2312" w:hAnsi="宋体" w:cs="宋体"/>
          <w:snapToGrid w:val="0"/>
          <w:color w:val="000000" w:themeColor="text1"/>
          <w:kern w:val="0"/>
          <w:sz w:val="32"/>
          <w:szCs w:val="32"/>
        </w:rPr>
        <w:fldChar w:fldCharType="begin"/>
      </w:r>
      <w:r w:rsidR="00D9299D" w:rsidRPr="00482DF9">
        <w:rPr>
          <w:rFonts w:ascii="仿宋_GB2312" w:eastAsia="仿宋_GB2312" w:hAnsi="宋体" w:cs="宋体"/>
          <w:snapToGrid w:val="0"/>
          <w:color w:val="000000" w:themeColor="text1"/>
          <w:kern w:val="0"/>
          <w:sz w:val="32"/>
          <w:szCs w:val="32"/>
        </w:rPr>
        <w:instrText xml:space="preserve"> </w:instrText>
      </w:r>
      <w:r w:rsidR="00D9299D" w:rsidRPr="00482DF9">
        <w:rPr>
          <w:rFonts w:ascii="仿宋_GB2312" w:eastAsia="仿宋_GB2312" w:hAnsi="宋体" w:cs="宋体" w:hint="eastAsia"/>
          <w:snapToGrid w:val="0"/>
          <w:color w:val="000000" w:themeColor="text1"/>
          <w:kern w:val="0"/>
          <w:sz w:val="32"/>
          <w:szCs w:val="32"/>
        </w:rPr>
        <w:instrText>= 5 \* GB3</w:instrText>
      </w:r>
      <w:r w:rsidR="00D9299D" w:rsidRPr="00482DF9">
        <w:rPr>
          <w:rFonts w:ascii="仿宋_GB2312" w:eastAsia="仿宋_GB2312" w:hAnsi="宋体" w:cs="宋体"/>
          <w:snapToGrid w:val="0"/>
          <w:color w:val="000000" w:themeColor="text1"/>
          <w:kern w:val="0"/>
          <w:sz w:val="32"/>
          <w:szCs w:val="32"/>
        </w:rPr>
        <w:instrText xml:space="preserve"> </w:instrText>
      </w:r>
      <w:r w:rsidRPr="00482DF9">
        <w:rPr>
          <w:rFonts w:ascii="仿宋_GB2312" w:eastAsia="仿宋_GB2312" w:hAnsi="宋体" w:cs="宋体"/>
          <w:snapToGrid w:val="0"/>
          <w:color w:val="000000" w:themeColor="text1"/>
          <w:kern w:val="0"/>
          <w:sz w:val="32"/>
          <w:szCs w:val="32"/>
        </w:rPr>
        <w:fldChar w:fldCharType="separate"/>
      </w:r>
      <w:r w:rsidR="00D9299D" w:rsidRPr="00482DF9">
        <w:rPr>
          <w:rFonts w:ascii="仿宋_GB2312" w:eastAsia="仿宋_GB2312" w:hAnsi="宋体" w:cs="宋体" w:hint="eastAsia"/>
          <w:snapToGrid w:val="0"/>
          <w:color w:val="000000" w:themeColor="text1"/>
          <w:kern w:val="0"/>
          <w:sz w:val="32"/>
          <w:szCs w:val="32"/>
        </w:rPr>
        <w:t>⑤</w:t>
      </w:r>
      <w:r w:rsidRPr="00482DF9">
        <w:rPr>
          <w:rFonts w:ascii="仿宋_GB2312" w:eastAsia="仿宋_GB2312" w:hAnsi="宋体" w:cs="宋体"/>
          <w:snapToGrid w:val="0"/>
          <w:color w:val="000000" w:themeColor="text1"/>
          <w:kern w:val="0"/>
          <w:sz w:val="32"/>
          <w:szCs w:val="32"/>
        </w:rPr>
        <w:fldChar w:fldCharType="end"/>
      </w:r>
      <w:r w:rsidR="00D9299D" w:rsidRPr="00482DF9">
        <w:rPr>
          <w:rFonts w:ascii="仿宋_GB2312" w:eastAsia="仿宋_GB2312" w:hAnsi="宋体" w:cs="宋体" w:hint="eastAsia"/>
          <w:snapToGrid w:val="0"/>
          <w:color w:val="000000" w:themeColor="text1"/>
          <w:kern w:val="0"/>
          <w:sz w:val="32"/>
          <w:szCs w:val="32"/>
        </w:rPr>
        <w:t>使用本药前须进行皮试。</w:t>
      </w:r>
    </w:p>
    <w:p w:rsidR="00D9299D" w:rsidRPr="00482DF9" w:rsidRDefault="00D9299D" w:rsidP="00D9299D">
      <w:pPr>
        <w:rPr>
          <w:rFonts w:ascii="仿宋_GB2312" w:eastAsia="仿宋_GB2312" w:hAnsi="宋体" w:cs="宋体"/>
          <w:snapToGrid w:val="0"/>
          <w:color w:val="000000" w:themeColor="text1"/>
          <w:kern w:val="0"/>
          <w:sz w:val="32"/>
          <w:szCs w:val="32"/>
        </w:rPr>
      </w:pPr>
      <w:r w:rsidRPr="00482DF9">
        <w:rPr>
          <w:rFonts w:ascii="仿宋_GB2312" w:eastAsia="仿宋_GB2312" w:hAnsi="宋体" w:cs="宋体" w:hint="eastAsia"/>
          <w:snapToGrid w:val="0"/>
          <w:color w:val="000000" w:themeColor="text1"/>
          <w:kern w:val="0"/>
          <w:sz w:val="32"/>
          <w:szCs w:val="32"/>
        </w:rPr>
        <w:t>（2）推荐</w:t>
      </w:r>
      <w:r w:rsidRPr="00482DF9">
        <w:rPr>
          <w:rFonts w:ascii="仿宋_GB2312" w:eastAsia="仿宋_GB2312" w:hint="eastAsia"/>
          <w:color w:val="000000" w:themeColor="text1"/>
          <w:sz w:val="32"/>
          <w:szCs w:val="32"/>
        </w:rPr>
        <w:t>头孢曲松钠</w:t>
      </w:r>
      <w:r w:rsidRPr="00482DF9">
        <w:rPr>
          <w:rFonts w:ascii="仿宋_GB2312" w:eastAsia="仿宋_GB2312" w:hAnsi="宋体" w:cs="宋体" w:hint="eastAsia"/>
          <w:snapToGrid w:val="0"/>
          <w:color w:val="000000" w:themeColor="text1"/>
          <w:kern w:val="0"/>
          <w:sz w:val="32"/>
          <w:szCs w:val="32"/>
        </w:rPr>
        <w:t>肌内注射、静脉注射或静脉滴注：</w:t>
      </w:r>
    </w:p>
    <w:p w:rsidR="00D9299D" w:rsidRPr="00482DF9" w:rsidRDefault="00D8136C" w:rsidP="00D9299D">
      <w:pPr>
        <w:rPr>
          <w:rFonts w:ascii="仿宋_GB2312" w:eastAsia="仿宋_GB2312" w:hAnsi="宋体" w:cs="宋体"/>
          <w:snapToGrid w:val="0"/>
          <w:color w:val="000000" w:themeColor="text1"/>
          <w:kern w:val="0"/>
          <w:sz w:val="32"/>
          <w:szCs w:val="32"/>
        </w:rPr>
      </w:pPr>
      <w:r w:rsidRPr="00482DF9">
        <w:rPr>
          <w:rFonts w:ascii="仿宋_GB2312" w:eastAsia="仿宋_GB2312" w:hAnsi="宋体" w:cs="宋体"/>
          <w:snapToGrid w:val="0"/>
          <w:color w:val="000000" w:themeColor="text1"/>
          <w:kern w:val="0"/>
          <w:sz w:val="32"/>
          <w:szCs w:val="32"/>
        </w:rPr>
        <w:fldChar w:fldCharType="begin"/>
      </w:r>
      <w:r w:rsidR="00D9299D" w:rsidRPr="00482DF9">
        <w:rPr>
          <w:rFonts w:ascii="仿宋_GB2312" w:eastAsia="仿宋_GB2312" w:hAnsi="宋体" w:cs="宋体"/>
          <w:snapToGrid w:val="0"/>
          <w:color w:val="000000" w:themeColor="text1"/>
          <w:kern w:val="0"/>
          <w:sz w:val="32"/>
          <w:szCs w:val="32"/>
        </w:rPr>
        <w:instrText xml:space="preserve"> </w:instrText>
      </w:r>
      <w:r w:rsidR="00D9299D" w:rsidRPr="00482DF9">
        <w:rPr>
          <w:rFonts w:ascii="仿宋_GB2312" w:eastAsia="仿宋_GB2312" w:hAnsi="宋体" w:cs="宋体" w:hint="eastAsia"/>
          <w:snapToGrid w:val="0"/>
          <w:color w:val="000000" w:themeColor="text1"/>
          <w:kern w:val="0"/>
          <w:sz w:val="32"/>
          <w:szCs w:val="32"/>
        </w:rPr>
        <w:instrText>= 1 \* GB3</w:instrText>
      </w:r>
      <w:r w:rsidR="00D9299D" w:rsidRPr="00482DF9">
        <w:rPr>
          <w:rFonts w:ascii="仿宋_GB2312" w:eastAsia="仿宋_GB2312" w:hAnsi="宋体" w:cs="宋体"/>
          <w:snapToGrid w:val="0"/>
          <w:color w:val="000000" w:themeColor="text1"/>
          <w:kern w:val="0"/>
          <w:sz w:val="32"/>
          <w:szCs w:val="32"/>
        </w:rPr>
        <w:instrText xml:space="preserve"> </w:instrText>
      </w:r>
      <w:r w:rsidRPr="00482DF9">
        <w:rPr>
          <w:rFonts w:ascii="仿宋_GB2312" w:eastAsia="仿宋_GB2312" w:hAnsi="宋体" w:cs="宋体"/>
          <w:snapToGrid w:val="0"/>
          <w:color w:val="000000" w:themeColor="text1"/>
          <w:kern w:val="0"/>
          <w:sz w:val="32"/>
          <w:szCs w:val="32"/>
        </w:rPr>
        <w:fldChar w:fldCharType="separate"/>
      </w:r>
      <w:r w:rsidR="00D9299D" w:rsidRPr="00482DF9">
        <w:rPr>
          <w:rFonts w:ascii="仿宋_GB2312" w:eastAsia="仿宋_GB2312" w:hAnsi="宋体" w:cs="宋体" w:hint="eastAsia"/>
          <w:snapToGrid w:val="0"/>
          <w:color w:val="000000" w:themeColor="text1"/>
          <w:kern w:val="0"/>
          <w:sz w:val="32"/>
          <w:szCs w:val="32"/>
        </w:rPr>
        <w:t>①</w:t>
      </w:r>
      <w:r w:rsidRPr="00482DF9">
        <w:rPr>
          <w:rFonts w:ascii="仿宋_GB2312" w:eastAsia="仿宋_GB2312" w:hAnsi="宋体" w:cs="宋体"/>
          <w:snapToGrid w:val="0"/>
          <w:color w:val="000000" w:themeColor="text1"/>
          <w:kern w:val="0"/>
          <w:sz w:val="32"/>
          <w:szCs w:val="32"/>
        </w:rPr>
        <w:fldChar w:fldCharType="end"/>
      </w:r>
      <w:r w:rsidR="00D9299D" w:rsidRPr="00482DF9">
        <w:rPr>
          <w:rFonts w:ascii="仿宋_GB2312" w:eastAsia="仿宋_GB2312" w:hAnsi="宋体" w:cs="宋体" w:hint="eastAsia"/>
          <w:snapToGrid w:val="0"/>
          <w:color w:val="000000" w:themeColor="text1"/>
          <w:kern w:val="0"/>
          <w:sz w:val="32"/>
          <w:szCs w:val="32"/>
        </w:rPr>
        <w:t>成人：1g/次，一次肌内注射或静脉滴注；</w:t>
      </w:r>
    </w:p>
    <w:p w:rsidR="00D9299D" w:rsidRPr="00482DF9" w:rsidRDefault="00D8136C" w:rsidP="00D9299D">
      <w:pPr>
        <w:rPr>
          <w:rFonts w:ascii="仿宋_GB2312" w:eastAsia="仿宋_GB2312"/>
          <w:color w:val="000000" w:themeColor="text1"/>
          <w:sz w:val="32"/>
          <w:szCs w:val="32"/>
        </w:rPr>
      </w:pPr>
      <w:r w:rsidRPr="00482DF9">
        <w:rPr>
          <w:rFonts w:ascii="仿宋_GB2312" w:eastAsia="仿宋_GB2312" w:hAnsi="宋体" w:cs="宋体"/>
          <w:snapToGrid w:val="0"/>
          <w:color w:val="000000" w:themeColor="text1"/>
          <w:kern w:val="0"/>
          <w:sz w:val="32"/>
          <w:szCs w:val="32"/>
        </w:rPr>
        <w:fldChar w:fldCharType="begin"/>
      </w:r>
      <w:r w:rsidR="00D9299D" w:rsidRPr="00482DF9">
        <w:rPr>
          <w:rFonts w:ascii="仿宋_GB2312" w:eastAsia="仿宋_GB2312" w:hAnsi="宋体" w:cs="宋体"/>
          <w:snapToGrid w:val="0"/>
          <w:color w:val="000000" w:themeColor="text1"/>
          <w:kern w:val="0"/>
          <w:sz w:val="32"/>
          <w:szCs w:val="32"/>
        </w:rPr>
        <w:instrText xml:space="preserve"> </w:instrText>
      </w:r>
      <w:r w:rsidR="00D9299D" w:rsidRPr="00482DF9">
        <w:rPr>
          <w:rFonts w:ascii="仿宋_GB2312" w:eastAsia="仿宋_GB2312" w:hAnsi="宋体" w:cs="宋体" w:hint="eastAsia"/>
          <w:snapToGrid w:val="0"/>
          <w:color w:val="000000" w:themeColor="text1"/>
          <w:kern w:val="0"/>
          <w:sz w:val="32"/>
          <w:szCs w:val="32"/>
        </w:rPr>
        <w:instrText>= 2 \* GB3</w:instrText>
      </w:r>
      <w:r w:rsidR="00D9299D" w:rsidRPr="00482DF9">
        <w:rPr>
          <w:rFonts w:ascii="仿宋_GB2312" w:eastAsia="仿宋_GB2312" w:hAnsi="宋体" w:cs="宋体"/>
          <w:snapToGrid w:val="0"/>
          <w:color w:val="000000" w:themeColor="text1"/>
          <w:kern w:val="0"/>
          <w:sz w:val="32"/>
          <w:szCs w:val="32"/>
        </w:rPr>
        <w:instrText xml:space="preserve"> </w:instrText>
      </w:r>
      <w:r w:rsidRPr="00482DF9">
        <w:rPr>
          <w:rFonts w:ascii="仿宋_GB2312" w:eastAsia="仿宋_GB2312" w:hAnsi="宋体" w:cs="宋体"/>
          <w:snapToGrid w:val="0"/>
          <w:color w:val="000000" w:themeColor="text1"/>
          <w:kern w:val="0"/>
          <w:sz w:val="32"/>
          <w:szCs w:val="32"/>
        </w:rPr>
        <w:fldChar w:fldCharType="separate"/>
      </w:r>
      <w:r w:rsidR="00D9299D" w:rsidRPr="00482DF9">
        <w:rPr>
          <w:rFonts w:ascii="仿宋_GB2312" w:eastAsia="仿宋_GB2312" w:hAnsi="宋体" w:cs="宋体" w:hint="eastAsia"/>
          <w:snapToGrid w:val="0"/>
          <w:color w:val="000000" w:themeColor="text1"/>
          <w:kern w:val="0"/>
          <w:sz w:val="32"/>
          <w:szCs w:val="32"/>
        </w:rPr>
        <w:t>②</w:t>
      </w:r>
      <w:r w:rsidRPr="00482DF9">
        <w:rPr>
          <w:rFonts w:ascii="仿宋_GB2312" w:eastAsia="仿宋_GB2312" w:hAnsi="宋体" w:cs="宋体"/>
          <w:snapToGrid w:val="0"/>
          <w:color w:val="000000" w:themeColor="text1"/>
          <w:kern w:val="0"/>
          <w:sz w:val="32"/>
          <w:szCs w:val="32"/>
        </w:rPr>
        <w:fldChar w:fldCharType="end"/>
      </w:r>
      <w:r w:rsidR="00D9299D" w:rsidRPr="00482DF9">
        <w:rPr>
          <w:rFonts w:ascii="仿宋_GB2312" w:eastAsia="仿宋_GB2312" w:hAnsi="宋体" w:cs="宋体" w:hint="eastAsia"/>
          <w:snapToGrid w:val="0"/>
          <w:color w:val="000000" w:themeColor="text1"/>
          <w:kern w:val="0"/>
          <w:sz w:val="32"/>
          <w:szCs w:val="32"/>
        </w:rPr>
        <w:t>儿童：</w:t>
      </w:r>
      <w:r w:rsidR="00D9299D" w:rsidRPr="00482DF9">
        <w:rPr>
          <w:rFonts w:ascii="仿宋_GB2312" w:eastAsia="仿宋_GB2312" w:hint="eastAsia"/>
          <w:color w:val="000000" w:themeColor="text1"/>
          <w:sz w:val="32"/>
          <w:szCs w:val="32"/>
        </w:rPr>
        <w:t>儿童用量一般按成人量的1/2给予；</w:t>
      </w:r>
    </w:p>
    <w:p w:rsidR="00D9299D" w:rsidRPr="00482DF9" w:rsidRDefault="00D8136C" w:rsidP="00D9299D">
      <w:pPr>
        <w:rPr>
          <w:rFonts w:ascii="仿宋_GB2312" w:eastAsia="仿宋_GB2312" w:hAnsi="宋体" w:cs="宋体"/>
          <w:snapToGrid w:val="0"/>
          <w:color w:val="000000" w:themeColor="text1"/>
          <w:kern w:val="0"/>
          <w:sz w:val="32"/>
          <w:szCs w:val="32"/>
        </w:rPr>
      </w:pPr>
      <w:r w:rsidRPr="00482DF9">
        <w:rPr>
          <w:rFonts w:ascii="仿宋_GB2312" w:eastAsia="仿宋_GB2312" w:hAnsi="宋体" w:cs="宋体"/>
          <w:snapToGrid w:val="0"/>
          <w:color w:val="000000" w:themeColor="text1"/>
          <w:kern w:val="0"/>
          <w:sz w:val="32"/>
          <w:szCs w:val="32"/>
        </w:rPr>
        <w:fldChar w:fldCharType="begin"/>
      </w:r>
      <w:r w:rsidR="00D9299D" w:rsidRPr="00482DF9">
        <w:rPr>
          <w:rFonts w:ascii="仿宋_GB2312" w:eastAsia="仿宋_GB2312" w:hAnsi="宋体" w:cs="宋体"/>
          <w:snapToGrid w:val="0"/>
          <w:color w:val="000000" w:themeColor="text1"/>
          <w:kern w:val="0"/>
          <w:sz w:val="32"/>
          <w:szCs w:val="32"/>
        </w:rPr>
        <w:instrText xml:space="preserve"> </w:instrText>
      </w:r>
      <w:r w:rsidR="00D9299D" w:rsidRPr="00482DF9">
        <w:rPr>
          <w:rFonts w:ascii="仿宋_GB2312" w:eastAsia="仿宋_GB2312" w:hAnsi="宋体" w:cs="宋体" w:hint="eastAsia"/>
          <w:snapToGrid w:val="0"/>
          <w:color w:val="000000" w:themeColor="text1"/>
          <w:kern w:val="0"/>
          <w:sz w:val="32"/>
          <w:szCs w:val="32"/>
        </w:rPr>
        <w:instrText>= 3 \* GB3</w:instrText>
      </w:r>
      <w:r w:rsidR="00D9299D" w:rsidRPr="00482DF9">
        <w:rPr>
          <w:rFonts w:ascii="仿宋_GB2312" w:eastAsia="仿宋_GB2312" w:hAnsi="宋体" w:cs="宋体"/>
          <w:snapToGrid w:val="0"/>
          <w:color w:val="000000" w:themeColor="text1"/>
          <w:kern w:val="0"/>
          <w:sz w:val="32"/>
          <w:szCs w:val="32"/>
        </w:rPr>
        <w:instrText xml:space="preserve"> </w:instrText>
      </w:r>
      <w:r w:rsidRPr="00482DF9">
        <w:rPr>
          <w:rFonts w:ascii="仿宋_GB2312" w:eastAsia="仿宋_GB2312" w:hAnsi="宋体" w:cs="宋体"/>
          <w:snapToGrid w:val="0"/>
          <w:color w:val="000000" w:themeColor="text1"/>
          <w:kern w:val="0"/>
          <w:sz w:val="32"/>
          <w:szCs w:val="32"/>
        </w:rPr>
        <w:fldChar w:fldCharType="separate"/>
      </w:r>
      <w:r w:rsidR="00D9299D" w:rsidRPr="00482DF9">
        <w:rPr>
          <w:rFonts w:ascii="仿宋_GB2312" w:eastAsia="仿宋_GB2312" w:hAnsi="宋体" w:cs="宋体" w:hint="eastAsia"/>
          <w:snapToGrid w:val="0"/>
          <w:color w:val="000000" w:themeColor="text1"/>
          <w:kern w:val="0"/>
          <w:sz w:val="32"/>
          <w:szCs w:val="32"/>
        </w:rPr>
        <w:t>③</w:t>
      </w:r>
      <w:r w:rsidRPr="00482DF9">
        <w:rPr>
          <w:rFonts w:ascii="仿宋_GB2312" w:eastAsia="仿宋_GB2312" w:hAnsi="宋体" w:cs="宋体"/>
          <w:snapToGrid w:val="0"/>
          <w:color w:val="000000" w:themeColor="text1"/>
          <w:kern w:val="0"/>
          <w:sz w:val="32"/>
          <w:szCs w:val="32"/>
        </w:rPr>
        <w:fldChar w:fldCharType="end"/>
      </w:r>
      <w:r w:rsidR="00D9299D" w:rsidRPr="00482DF9">
        <w:rPr>
          <w:rFonts w:ascii="仿宋_GB2312" w:eastAsia="仿宋_GB2312" w:hAnsi="宋体" w:cs="宋体" w:hint="eastAsia"/>
          <w:snapToGrid w:val="0"/>
          <w:color w:val="000000" w:themeColor="text1"/>
          <w:kern w:val="0"/>
          <w:sz w:val="32"/>
          <w:szCs w:val="32"/>
        </w:rPr>
        <w:t>对本药或其他头孢菌素类药过敏者，对青霉素类药有过敏性休克史者禁用；肝肾功能不全者、有胃肠道疾病史者慎用。</w:t>
      </w:r>
    </w:p>
    <w:p w:rsidR="00D9299D" w:rsidRPr="00482DF9" w:rsidRDefault="00D9299D" w:rsidP="00D9299D">
      <w:pPr>
        <w:rPr>
          <w:rFonts w:ascii="仿宋_GB2312" w:eastAsia="仿宋_GB2312"/>
          <w:color w:val="000000" w:themeColor="text1"/>
          <w:sz w:val="32"/>
          <w:szCs w:val="32"/>
        </w:rPr>
      </w:pPr>
      <w:r w:rsidRPr="00482DF9">
        <w:rPr>
          <w:rFonts w:ascii="仿宋_GB2312" w:eastAsia="仿宋_GB2312" w:hAnsi="宋体" w:cs="宋体" w:hint="eastAsia"/>
          <w:snapToGrid w:val="0"/>
          <w:color w:val="000000" w:themeColor="text1"/>
          <w:sz w:val="32"/>
          <w:szCs w:val="32"/>
        </w:rPr>
        <w:t>2.</w:t>
      </w:r>
      <w:r w:rsidRPr="00482DF9">
        <w:rPr>
          <w:rFonts w:ascii="仿宋_GB2312" w:eastAsia="仿宋_GB2312" w:hint="eastAsia"/>
          <w:color w:val="000000" w:themeColor="text1"/>
          <w:sz w:val="32"/>
          <w:szCs w:val="32"/>
        </w:rPr>
        <w:t>在给予抗菌药物治疗之前应尽可能留取相关标本送培养，获病原菌后进行药敏试验，作为调整用药的依据。有手术指征者应进行外科处理，并于手术过程中采集病变部位标本做细菌培养及药敏试验。</w:t>
      </w:r>
    </w:p>
    <w:p w:rsidR="00D9299D" w:rsidRPr="00482DF9" w:rsidRDefault="00D9299D" w:rsidP="00D9299D">
      <w:pPr>
        <w:rPr>
          <w:rFonts w:ascii="仿宋_GB2312" w:eastAsia="仿宋_GB2312"/>
          <w:color w:val="000000" w:themeColor="text1"/>
          <w:sz w:val="32"/>
          <w:szCs w:val="32"/>
        </w:rPr>
      </w:pPr>
      <w:r w:rsidRPr="00482DF9">
        <w:rPr>
          <w:rFonts w:ascii="仿宋_GB2312" w:eastAsia="仿宋_GB2312" w:hint="eastAsia"/>
          <w:color w:val="000000" w:themeColor="text1"/>
          <w:sz w:val="32"/>
          <w:szCs w:val="32"/>
        </w:rPr>
        <w:t>3.预防性用抗菌药物，时间为术前0.5小时，手术超过3小时加用1次抗菌药物；总预防性用药时间一般不超过24小</w:t>
      </w:r>
      <w:r w:rsidRPr="00482DF9">
        <w:rPr>
          <w:rFonts w:ascii="仿宋_GB2312" w:eastAsia="仿宋_GB2312" w:hint="eastAsia"/>
          <w:color w:val="000000" w:themeColor="text1"/>
          <w:sz w:val="32"/>
          <w:szCs w:val="32"/>
        </w:rPr>
        <w:lastRenderedPageBreak/>
        <w:t>时，个别情况可延长至48小时。</w:t>
      </w:r>
    </w:p>
    <w:p w:rsidR="00D9299D" w:rsidRPr="00482DF9" w:rsidRDefault="00D9299D" w:rsidP="00D9299D">
      <w:pPr>
        <w:rPr>
          <w:rFonts w:ascii="仿宋_GB2312" w:eastAsia="仿宋_GB2312"/>
          <w:color w:val="000000" w:themeColor="text1"/>
          <w:sz w:val="32"/>
          <w:szCs w:val="32"/>
        </w:rPr>
      </w:pPr>
      <w:r w:rsidRPr="00482DF9">
        <w:rPr>
          <w:rFonts w:ascii="仿宋_GB2312" w:eastAsia="仿宋_GB2312" w:hint="eastAsia"/>
          <w:color w:val="000000" w:themeColor="text1"/>
          <w:sz w:val="32"/>
          <w:szCs w:val="32"/>
        </w:rPr>
        <w:t>4.造影剂选择：碘过敏试验阴性者，选用泛影葡胺;碘过敏试验阳性者，选用有机碘造影剂。</w:t>
      </w:r>
    </w:p>
    <w:p w:rsidR="00D9299D" w:rsidRPr="00482DF9" w:rsidRDefault="00D9299D" w:rsidP="00D9299D">
      <w:pPr>
        <w:rPr>
          <w:rFonts w:ascii="仿宋_GB2312" w:eastAsia="仿宋_GB2312" w:hAnsi="宋体"/>
          <w:b/>
          <w:color w:val="000000" w:themeColor="text1"/>
          <w:sz w:val="32"/>
          <w:szCs w:val="32"/>
        </w:rPr>
      </w:pPr>
      <w:r w:rsidRPr="00482DF9">
        <w:rPr>
          <w:rFonts w:ascii="楷体_GB2312" w:eastAsia="楷体_GB2312" w:hint="eastAsia"/>
          <w:b/>
          <w:color w:val="000000" w:themeColor="text1"/>
          <w:sz w:val="32"/>
          <w:szCs w:val="32"/>
        </w:rPr>
        <w:t>（八）手术日为入院第3天。</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1.麻醉方式：气管插管全身麻醉。</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2.手术方式：腹腔镜胆囊切除术。</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3.术中用药：麻醉常规用药。</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4.输血：根据术前血红蛋白状况及术中出血情况而定。</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5.病理学检查：切除标本解剖后作病理学检查，</w:t>
      </w:r>
      <w:r w:rsidR="004F2DFC" w:rsidRPr="00482DF9">
        <w:rPr>
          <w:rFonts w:ascii="仿宋_GB2312" w:eastAsia="仿宋_GB2312" w:hAnsi="宋体" w:hint="eastAsia"/>
          <w:color w:val="000000" w:themeColor="text1"/>
          <w:sz w:val="32"/>
          <w:szCs w:val="32"/>
        </w:rPr>
        <w:t>必要时</w:t>
      </w:r>
      <w:r w:rsidRPr="00482DF9">
        <w:rPr>
          <w:rFonts w:ascii="仿宋_GB2312" w:eastAsia="仿宋_GB2312" w:hAnsi="宋体" w:hint="eastAsia"/>
          <w:color w:val="000000" w:themeColor="text1"/>
          <w:sz w:val="32"/>
          <w:szCs w:val="32"/>
        </w:rPr>
        <w:t>行术中冰冻病理学检查。</w:t>
      </w:r>
    </w:p>
    <w:p w:rsidR="00D9299D" w:rsidRPr="00482DF9" w:rsidRDefault="00D9299D" w:rsidP="00D9299D">
      <w:pPr>
        <w:rPr>
          <w:rFonts w:ascii="楷体_GB2312" w:eastAsia="楷体_GB2312"/>
          <w:b/>
          <w:color w:val="000000" w:themeColor="text1"/>
          <w:sz w:val="32"/>
          <w:szCs w:val="32"/>
        </w:rPr>
      </w:pPr>
      <w:r w:rsidRPr="00482DF9">
        <w:rPr>
          <w:rFonts w:ascii="楷体_GB2312" w:eastAsia="楷体_GB2312" w:hint="eastAsia"/>
          <w:b/>
          <w:color w:val="000000" w:themeColor="text1"/>
          <w:sz w:val="32"/>
          <w:szCs w:val="32"/>
        </w:rPr>
        <w:t>（九）术后住院恢复3-4天。</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1.必须复查的检查项目：血常规、肝肾功能、电解质。</w:t>
      </w:r>
    </w:p>
    <w:p w:rsidR="00D9299D" w:rsidRPr="00482DF9" w:rsidRDefault="00D9299D" w:rsidP="00D9299D">
      <w:pPr>
        <w:rPr>
          <w:rFonts w:ascii="楷体_GB2312" w:eastAsia="楷体_GB2312"/>
          <w:color w:val="000000" w:themeColor="text1"/>
          <w:sz w:val="32"/>
          <w:szCs w:val="32"/>
        </w:rPr>
      </w:pPr>
      <w:r w:rsidRPr="00482DF9">
        <w:rPr>
          <w:rFonts w:ascii="仿宋_GB2312" w:eastAsia="仿宋_GB2312" w:hAnsi="宋体" w:hint="eastAsia"/>
          <w:color w:val="000000" w:themeColor="text1"/>
          <w:sz w:val="32"/>
          <w:szCs w:val="32"/>
        </w:rPr>
        <w:t>2.术后用药：抗菌药物使用按照《抗菌药物临床应用指导原则》（卫医发〔2004〕285号）执行。如有继发感染征象，尽早开始抗菌药物的经验治疗。经验治疗需选用能覆盖肠道革兰阴性杆菌、肠球菌属等需氧菌和脆弱拟杆菌等厌氧菌的药物。</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3.</w:t>
      </w:r>
      <w:r w:rsidRPr="00482DF9">
        <w:rPr>
          <w:rFonts w:ascii="仿宋_GB2312" w:eastAsia="仿宋_GB2312" w:hAnsi="宋体"/>
          <w:color w:val="000000" w:themeColor="text1"/>
          <w:sz w:val="32"/>
          <w:szCs w:val="32"/>
        </w:rPr>
        <w:t>严密观察有</w:t>
      </w:r>
      <w:r w:rsidRPr="00482DF9">
        <w:rPr>
          <w:rFonts w:ascii="仿宋_GB2312" w:eastAsia="仿宋_GB2312" w:hAnsi="宋体" w:hint="eastAsia"/>
          <w:color w:val="000000" w:themeColor="text1"/>
          <w:sz w:val="32"/>
          <w:szCs w:val="32"/>
        </w:rPr>
        <w:t>无胆漏</w:t>
      </w:r>
      <w:r w:rsidRPr="00482DF9">
        <w:rPr>
          <w:rFonts w:ascii="仿宋_GB2312" w:eastAsia="仿宋_GB2312" w:hAnsi="宋体"/>
          <w:color w:val="000000" w:themeColor="text1"/>
          <w:sz w:val="32"/>
          <w:szCs w:val="32"/>
        </w:rPr>
        <w:t>、出血等并发症，并作相应处理。</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4.术后饮食指导。</w:t>
      </w:r>
    </w:p>
    <w:p w:rsidR="00D9299D" w:rsidRPr="00482DF9" w:rsidRDefault="00D9299D" w:rsidP="00D9299D">
      <w:pPr>
        <w:rPr>
          <w:rFonts w:ascii="楷体_GB2312" w:eastAsia="楷体_GB2312"/>
          <w:b/>
          <w:color w:val="000000" w:themeColor="text1"/>
          <w:sz w:val="32"/>
          <w:szCs w:val="32"/>
        </w:rPr>
      </w:pPr>
      <w:r w:rsidRPr="00482DF9">
        <w:rPr>
          <w:rFonts w:ascii="楷体_GB2312" w:eastAsia="楷体_GB2312" w:hint="eastAsia"/>
          <w:b/>
          <w:color w:val="000000" w:themeColor="text1"/>
          <w:sz w:val="32"/>
          <w:szCs w:val="32"/>
        </w:rPr>
        <w:t>（十）出院标准。</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1.</w:t>
      </w:r>
      <w:r w:rsidRPr="00482DF9">
        <w:rPr>
          <w:rFonts w:ascii="仿宋_GB2312" w:eastAsia="仿宋_GB2312" w:hAnsi="宋体"/>
          <w:color w:val="000000" w:themeColor="text1"/>
          <w:sz w:val="32"/>
          <w:szCs w:val="32"/>
        </w:rPr>
        <w:t>一般状况好，体温正常，无明显腹痛。</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2.恢复肛门排气排便，可进半流食，可以自由活动，无明显</w:t>
      </w:r>
      <w:r w:rsidRPr="00482DF9">
        <w:rPr>
          <w:rFonts w:ascii="仿宋_GB2312" w:eastAsia="仿宋_GB2312" w:hAnsi="宋体" w:hint="eastAsia"/>
          <w:color w:val="000000" w:themeColor="text1"/>
          <w:sz w:val="32"/>
          <w:szCs w:val="32"/>
        </w:rPr>
        <w:lastRenderedPageBreak/>
        <w:t>腹部体征。</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3.</w:t>
      </w:r>
      <w:r w:rsidRPr="00482DF9">
        <w:rPr>
          <w:rFonts w:ascii="仿宋_GB2312" w:eastAsia="仿宋_GB2312" w:hAnsi="宋体"/>
          <w:color w:val="000000" w:themeColor="text1"/>
          <w:sz w:val="32"/>
          <w:szCs w:val="32"/>
        </w:rPr>
        <w:t>实验室检查基本正常</w:t>
      </w:r>
      <w:r w:rsidRPr="00482DF9">
        <w:rPr>
          <w:rFonts w:ascii="仿宋_GB2312" w:eastAsia="仿宋_GB2312" w:hAnsi="宋体" w:hint="eastAsia"/>
          <w:color w:val="000000" w:themeColor="text1"/>
          <w:sz w:val="32"/>
          <w:szCs w:val="32"/>
        </w:rPr>
        <w:t>。</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4.切口愈合良好：引流管拔除，伤口无感染，无皮下积液（或门诊可处理的少量积液），可门诊拆线。</w:t>
      </w:r>
    </w:p>
    <w:p w:rsidR="00D9299D" w:rsidRPr="00482DF9" w:rsidRDefault="00D9299D" w:rsidP="00D9299D">
      <w:pPr>
        <w:rPr>
          <w:rFonts w:ascii="楷体_GB2312" w:eastAsia="楷体_GB2312"/>
          <w:b/>
          <w:color w:val="000000" w:themeColor="text1"/>
          <w:sz w:val="32"/>
          <w:szCs w:val="32"/>
        </w:rPr>
      </w:pPr>
      <w:r w:rsidRPr="00482DF9">
        <w:rPr>
          <w:rFonts w:ascii="楷体_GB2312" w:eastAsia="楷体_GB2312" w:hint="eastAsia"/>
          <w:b/>
          <w:color w:val="000000" w:themeColor="text1"/>
          <w:sz w:val="32"/>
          <w:szCs w:val="32"/>
        </w:rPr>
        <w:t>（十一）</w:t>
      </w:r>
      <w:r w:rsidR="00AB541F" w:rsidRPr="00482DF9">
        <w:rPr>
          <w:rFonts w:ascii="楷体_GB2312" w:eastAsia="楷体_GB2312" w:hint="eastAsia"/>
          <w:b/>
          <w:color w:val="000000" w:themeColor="text1"/>
          <w:sz w:val="32"/>
          <w:szCs w:val="32"/>
        </w:rPr>
        <w:t>退出、</w:t>
      </w:r>
      <w:r w:rsidRPr="00482DF9">
        <w:rPr>
          <w:rFonts w:ascii="楷体_GB2312" w:eastAsia="楷体_GB2312" w:hint="eastAsia"/>
          <w:b/>
          <w:color w:val="000000" w:themeColor="text1"/>
          <w:sz w:val="32"/>
          <w:szCs w:val="32"/>
        </w:rPr>
        <w:t>变异原因分析。</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1.术前合并其他基础疾病影响手术的患者，需要进行相关的诊断和治疗。</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2.术中发现胆管癌、肝癌，则进入相应路径。</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4.术后出现并发症（胆漏、出血等）的患者，住院时间延长、费用增加。</w:t>
      </w:r>
    </w:p>
    <w:p w:rsidR="00D9299D" w:rsidRPr="00482DF9" w:rsidRDefault="00D9299D" w:rsidP="00D9299D">
      <w:pPr>
        <w:rPr>
          <w:rFonts w:ascii="仿宋_GB2312" w:eastAsia="仿宋_GB2312" w:hAnsi="宋体"/>
          <w:color w:val="000000" w:themeColor="text1"/>
          <w:sz w:val="32"/>
          <w:szCs w:val="32"/>
        </w:rPr>
      </w:pPr>
      <w:r w:rsidRPr="00482DF9">
        <w:rPr>
          <w:rFonts w:ascii="仿宋_GB2312" w:eastAsia="仿宋_GB2312" w:hAnsi="宋体" w:hint="eastAsia"/>
          <w:color w:val="000000" w:themeColor="text1"/>
          <w:sz w:val="32"/>
          <w:szCs w:val="32"/>
        </w:rPr>
        <w:t>5.合并不可逆转的凝血酶原时间异常，住院时间延长、费用增加。</w:t>
      </w:r>
    </w:p>
    <w:p w:rsidR="00D9299D" w:rsidRPr="00482DF9" w:rsidRDefault="00D9299D" w:rsidP="00D9299D">
      <w:pPr>
        <w:rPr>
          <w:rFonts w:ascii="楷体_GB2312" w:eastAsia="楷体_GB2312"/>
          <w:b/>
          <w:color w:val="000000" w:themeColor="text1"/>
          <w:sz w:val="32"/>
          <w:szCs w:val="32"/>
        </w:rPr>
      </w:pPr>
      <w:r w:rsidRPr="00482DF9">
        <w:rPr>
          <w:rFonts w:ascii="楷体_GB2312" w:eastAsia="楷体_GB2312" w:hint="eastAsia"/>
          <w:b/>
          <w:color w:val="000000" w:themeColor="text1"/>
          <w:sz w:val="32"/>
          <w:szCs w:val="32"/>
        </w:rPr>
        <w:t>（十二）参考费用标准：5000-9000元。</w:t>
      </w:r>
    </w:p>
    <w:p w:rsidR="00D9299D" w:rsidRPr="00482DF9" w:rsidRDefault="00D9299D" w:rsidP="00D9299D">
      <w:pPr>
        <w:rPr>
          <w:rFonts w:ascii="楷体_GB2312" w:eastAsia="楷体_GB2312"/>
          <w:b/>
          <w:color w:val="000000" w:themeColor="text1"/>
          <w:sz w:val="32"/>
          <w:szCs w:val="32"/>
        </w:rPr>
      </w:pPr>
    </w:p>
    <w:p w:rsidR="00D9299D" w:rsidRPr="00482DF9" w:rsidRDefault="00D9299D" w:rsidP="00D9299D">
      <w:pPr>
        <w:rPr>
          <w:rFonts w:ascii="楷体_GB2312" w:eastAsia="楷体_GB2312"/>
          <w:b/>
          <w:color w:val="000000" w:themeColor="text1"/>
          <w:sz w:val="32"/>
          <w:szCs w:val="32"/>
        </w:rPr>
      </w:pPr>
    </w:p>
    <w:p w:rsidR="00D9299D" w:rsidRPr="00482DF9" w:rsidRDefault="00D9299D" w:rsidP="00D9299D">
      <w:pPr>
        <w:rPr>
          <w:rFonts w:ascii="楷体_GB2312" w:eastAsia="楷体_GB2312"/>
          <w:b/>
          <w:color w:val="000000" w:themeColor="text1"/>
          <w:sz w:val="32"/>
          <w:szCs w:val="32"/>
        </w:rPr>
      </w:pPr>
    </w:p>
    <w:p w:rsidR="00D9299D" w:rsidRPr="00482DF9" w:rsidRDefault="00D9299D" w:rsidP="00D9299D">
      <w:pPr>
        <w:rPr>
          <w:rFonts w:ascii="黑体" w:eastAsia="黑体" w:hAnsi="黑体"/>
          <w:b/>
          <w:color w:val="000000" w:themeColor="text1"/>
          <w:sz w:val="32"/>
          <w:szCs w:val="32"/>
        </w:rPr>
      </w:pPr>
    </w:p>
    <w:p w:rsidR="00B410C3" w:rsidRPr="00482DF9" w:rsidRDefault="00B410C3" w:rsidP="00D9299D">
      <w:pPr>
        <w:rPr>
          <w:rFonts w:ascii="黑体" w:eastAsia="黑体" w:hAnsi="黑体"/>
          <w:b/>
          <w:color w:val="000000" w:themeColor="text1"/>
          <w:sz w:val="32"/>
          <w:szCs w:val="32"/>
        </w:rPr>
      </w:pPr>
    </w:p>
    <w:p w:rsidR="00B410C3" w:rsidRPr="00482DF9" w:rsidRDefault="00B410C3" w:rsidP="00D9299D">
      <w:pPr>
        <w:rPr>
          <w:rFonts w:ascii="黑体" w:eastAsia="黑体" w:hAnsi="黑体"/>
          <w:b/>
          <w:color w:val="000000" w:themeColor="text1"/>
          <w:sz w:val="32"/>
          <w:szCs w:val="32"/>
        </w:rPr>
      </w:pPr>
    </w:p>
    <w:p w:rsidR="00B410C3" w:rsidRPr="00482DF9" w:rsidRDefault="00B410C3" w:rsidP="00D9299D">
      <w:pPr>
        <w:rPr>
          <w:rFonts w:ascii="黑体" w:eastAsia="黑体" w:hAnsi="黑体"/>
          <w:b/>
          <w:color w:val="000000" w:themeColor="text1"/>
          <w:sz w:val="32"/>
          <w:szCs w:val="32"/>
        </w:rPr>
      </w:pPr>
    </w:p>
    <w:p w:rsidR="00D9299D" w:rsidRDefault="00D9299D" w:rsidP="00D9299D">
      <w:pPr>
        <w:rPr>
          <w:rFonts w:ascii="黑体" w:eastAsia="黑体" w:hAnsi="黑体" w:hint="eastAsia"/>
          <w:b/>
          <w:color w:val="000000" w:themeColor="text1"/>
          <w:sz w:val="32"/>
          <w:szCs w:val="32"/>
        </w:rPr>
      </w:pPr>
    </w:p>
    <w:p w:rsidR="007658F2" w:rsidRPr="00482DF9" w:rsidRDefault="007658F2" w:rsidP="00D9299D">
      <w:pPr>
        <w:rPr>
          <w:rFonts w:ascii="黑体" w:eastAsia="黑体" w:hAnsi="黑体"/>
          <w:b/>
          <w:color w:val="000000" w:themeColor="text1"/>
          <w:sz w:val="32"/>
          <w:szCs w:val="32"/>
        </w:rPr>
      </w:pPr>
    </w:p>
    <w:p w:rsidR="00D9299D" w:rsidRPr="00482DF9" w:rsidRDefault="00D9299D" w:rsidP="00D9299D">
      <w:pPr>
        <w:rPr>
          <w:rFonts w:ascii="黑体" w:eastAsia="黑体" w:hAnsi="黑体"/>
          <w:color w:val="000000" w:themeColor="text1"/>
          <w:sz w:val="32"/>
          <w:szCs w:val="32"/>
        </w:rPr>
      </w:pPr>
      <w:r w:rsidRPr="00482DF9">
        <w:rPr>
          <w:rFonts w:ascii="黑体" w:eastAsia="黑体" w:hAnsi="黑体" w:hint="eastAsia"/>
          <w:b/>
          <w:color w:val="000000" w:themeColor="text1"/>
          <w:sz w:val="32"/>
          <w:szCs w:val="32"/>
        </w:rPr>
        <w:lastRenderedPageBreak/>
        <w:t>二、</w:t>
      </w:r>
      <w:r w:rsidR="00B410C3" w:rsidRPr="00482DF9">
        <w:rPr>
          <w:rFonts w:ascii="黑体" w:eastAsia="黑体" w:hAnsi="黑体" w:hint="eastAsia"/>
          <w:color w:val="000000" w:themeColor="text1"/>
          <w:sz w:val="32"/>
          <w:szCs w:val="32"/>
        </w:rPr>
        <w:t>胆囊结石伴慢性胆囊炎/慢性胆囊炎</w:t>
      </w:r>
      <w:r w:rsidRPr="00482DF9">
        <w:rPr>
          <w:rFonts w:ascii="黑体" w:eastAsia="黑体" w:hAnsi="黑体" w:hint="eastAsia"/>
          <w:color w:val="000000" w:themeColor="text1"/>
          <w:sz w:val="32"/>
          <w:szCs w:val="32"/>
        </w:rPr>
        <w:t>的临床路径表单</w:t>
      </w:r>
    </w:p>
    <w:p w:rsidR="00D9299D" w:rsidRPr="00482DF9" w:rsidRDefault="00D9299D" w:rsidP="00D9299D">
      <w:pPr>
        <w:rPr>
          <w:rFonts w:ascii="宋体" w:hAnsi="宋体"/>
          <w:color w:val="000000" w:themeColor="text1"/>
        </w:rPr>
      </w:pPr>
      <w:r w:rsidRPr="00482DF9">
        <w:rPr>
          <w:rFonts w:ascii="宋体" w:hAnsi="宋体" w:hint="eastAsia"/>
          <w:color w:val="000000" w:themeColor="text1"/>
        </w:rPr>
        <w:t>适用对象：</w:t>
      </w:r>
      <w:r w:rsidRPr="00482DF9">
        <w:rPr>
          <w:rFonts w:ascii="宋体" w:hAnsi="宋体" w:hint="eastAsia"/>
          <w:b/>
          <w:color w:val="000000" w:themeColor="text1"/>
        </w:rPr>
        <w:t>第一诊断</w:t>
      </w:r>
      <w:r w:rsidRPr="00482DF9">
        <w:rPr>
          <w:rFonts w:ascii="宋体" w:hAnsi="宋体" w:hint="eastAsia"/>
          <w:color w:val="000000" w:themeColor="text1"/>
        </w:rPr>
        <w:t>为</w:t>
      </w:r>
      <w:r w:rsidR="00B410C3" w:rsidRPr="00482DF9">
        <w:rPr>
          <w:rFonts w:ascii="宋体" w:hAnsi="宋体" w:hint="eastAsia"/>
          <w:color w:val="000000" w:themeColor="text1"/>
        </w:rPr>
        <w:t>胆囊结石伴慢性胆囊炎/慢性胆囊炎</w:t>
      </w:r>
      <w:r w:rsidRPr="00482DF9">
        <w:rPr>
          <w:rFonts w:ascii="宋体" w:hAnsi="宋体" w:hint="eastAsia"/>
          <w:color w:val="000000" w:themeColor="text1"/>
        </w:rPr>
        <w:t>（ICD-10：K80.101/K81.1）</w:t>
      </w:r>
    </w:p>
    <w:p w:rsidR="00D9299D" w:rsidRPr="00482DF9" w:rsidRDefault="00D9299D" w:rsidP="00D9299D">
      <w:pPr>
        <w:rPr>
          <w:rFonts w:ascii="宋体" w:hAnsi="宋体"/>
          <w:color w:val="000000" w:themeColor="text1"/>
        </w:rPr>
      </w:pPr>
      <w:r w:rsidRPr="00482DF9">
        <w:rPr>
          <w:rFonts w:ascii="宋体" w:hAnsi="宋体" w:hint="eastAsia"/>
          <w:b/>
          <w:color w:val="000000" w:themeColor="text1"/>
        </w:rPr>
        <w:t>行</w:t>
      </w:r>
      <w:r w:rsidRPr="00482DF9">
        <w:rPr>
          <w:rFonts w:ascii="宋体" w:hAnsi="宋体" w:hint="eastAsia"/>
          <w:color w:val="000000" w:themeColor="text1"/>
        </w:rPr>
        <w:t>腹腔镜胆囊切除术（ICD-9-CM-3：51.23）</w:t>
      </w:r>
    </w:p>
    <w:p w:rsidR="00D9299D" w:rsidRPr="00482DF9" w:rsidRDefault="00D9299D" w:rsidP="00D9299D">
      <w:pPr>
        <w:rPr>
          <w:rFonts w:ascii="宋体" w:hAnsi="宋体"/>
          <w:color w:val="000000" w:themeColor="text1"/>
        </w:rPr>
      </w:pPr>
      <w:r w:rsidRPr="00482DF9">
        <w:rPr>
          <w:rFonts w:ascii="宋体" w:hAnsi="宋体" w:hint="eastAsia"/>
          <w:color w:val="000000" w:themeColor="text1"/>
        </w:rPr>
        <w:t>患者姓名：</w:t>
      </w:r>
      <w:r w:rsidRPr="00482DF9">
        <w:rPr>
          <w:rFonts w:ascii="宋体" w:hAnsi="宋体" w:hint="eastAsia"/>
          <w:color w:val="000000" w:themeColor="text1"/>
          <w:u w:val="single"/>
        </w:rPr>
        <w:t xml:space="preserve">            </w:t>
      </w:r>
      <w:r w:rsidRPr="00482DF9">
        <w:rPr>
          <w:rFonts w:ascii="宋体" w:hAnsi="宋体" w:hint="eastAsia"/>
          <w:color w:val="000000" w:themeColor="text1"/>
        </w:rPr>
        <w:t xml:space="preserve">   性别：</w:t>
      </w:r>
      <w:r w:rsidRPr="00482DF9">
        <w:rPr>
          <w:rFonts w:ascii="宋体" w:hAnsi="宋体" w:hint="eastAsia"/>
          <w:color w:val="000000" w:themeColor="text1"/>
          <w:u w:val="single"/>
        </w:rPr>
        <w:t xml:space="preserve">    </w:t>
      </w:r>
      <w:r w:rsidRPr="00482DF9">
        <w:rPr>
          <w:rFonts w:ascii="宋体" w:hAnsi="宋体" w:hint="eastAsia"/>
          <w:color w:val="000000" w:themeColor="text1"/>
        </w:rPr>
        <w:t>年龄：</w:t>
      </w:r>
      <w:r w:rsidRPr="00482DF9">
        <w:rPr>
          <w:rFonts w:ascii="宋体" w:hAnsi="宋体" w:hint="eastAsia"/>
          <w:color w:val="000000" w:themeColor="text1"/>
          <w:u w:val="single"/>
        </w:rPr>
        <w:t xml:space="preserve">     </w:t>
      </w:r>
      <w:r w:rsidRPr="00482DF9">
        <w:rPr>
          <w:rFonts w:ascii="宋体" w:hAnsi="宋体" w:hint="eastAsia"/>
          <w:color w:val="000000" w:themeColor="text1"/>
        </w:rPr>
        <w:t xml:space="preserve"> 门诊号：</w:t>
      </w:r>
      <w:r w:rsidRPr="00482DF9">
        <w:rPr>
          <w:rFonts w:ascii="宋体" w:hAnsi="宋体" w:hint="eastAsia"/>
          <w:color w:val="000000" w:themeColor="text1"/>
          <w:u w:val="single"/>
        </w:rPr>
        <w:t xml:space="preserve">       </w:t>
      </w:r>
      <w:r w:rsidRPr="00482DF9">
        <w:rPr>
          <w:rFonts w:ascii="宋体" w:hAnsi="宋体" w:hint="eastAsia"/>
          <w:color w:val="000000" w:themeColor="text1"/>
        </w:rPr>
        <w:t xml:space="preserve"> 住院号：</w:t>
      </w:r>
      <w:r w:rsidRPr="00482DF9">
        <w:rPr>
          <w:rFonts w:ascii="宋体" w:hAnsi="宋体" w:hint="eastAsia"/>
          <w:color w:val="000000" w:themeColor="text1"/>
          <w:u w:val="single"/>
        </w:rPr>
        <w:t xml:space="preserve">         </w:t>
      </w:r>
      <w:r w:rsidRPr="00482DF9">
        <w:rPr>
          <w:rFonts w:ascii="宋体" w:hAnsi="宋体" w:hint="eastAsia"/>
          <w:color w:val="000000" w:themeColor="text1"/>
        </w:rPr>
        <w:t xml:space="preserve"> </w:t>
      </w:r>
    </w:p>
    <w:p w:rsidR="00D9299D" w:rsidRPr="00482DF9" w:rsidRDefault="00D9299D" w:rsidP="00D9299D">
      <w:pPr>
        <w:rPr>
          <w:rFonts w:ascii="宋体" w:hAnsi="宋体"/>
          <w:color w:val="000000" w:themeColor="text1"/>
        </w:rPr>
      </w:pPr>
      <w:r w:rsidRPr="00482DF9">
        <w:rPr>
          <w:rFonts w:ascii="宋体" w:hAnsi="宋体" w:hint="eastAsia"/>
          <w:color w:val="000000" w:themeColor="text1"/>
        </w:rPr>
        <w:t>住院日期：</w:t>
      </w:r>
      <w:r w:rsidRPr="00482DF9">
        <w:rPr>
          <w:rFonts w:ascii="宋体" w:hAnsi="宋体" w:hint="eastAsia"/>
          <w:color w:val="000000" w:themeColor="text1"/>
          <w:u w:val="single"/>
        </w:rPr>
        <w:t xml:space="preserve">     </w:t>
      </w:r>
      <w:r w:rsidRPr="00482DF9">
        <w:rPr>
          <w:rFonts w:ascii="宋体" w:hAnsi="宋体" w:hint="eastAsia"/>
          <w:color w:val="000000" w:themeColor="text1"/>
        </w:rPr>
        <w:t>年</w:t>
      </w:r>
      <w:r w:rsidRPr="00482DF9">
        <w:rPr>
          <w:rFonts w:ascii="宋体" w:hAnsi="宋体" w:hint="eastAsia"/>
          <w:color w:val="000000" w:themeColor="text1"/>
          <w:u w:val="single"/>
        </w:rPr>
        <w:t xml:space="preserve">   </w:t>
      </w:r>
      <w:r w:rsidRPr="00482DF9">
        <w:rPr>
          <w:rFonts w:ascii="宋体" w:hAnsi="宋体" w:hint="eastAsia"/>
          <w:color w:val="000000" w:themeColor="text1"/>
        </w:rPr>
        <w:t>月</w:t>
      </w:r>
      <w:r w:rsidRPr="00482DF9">
        <w:rPr>
          <w:rFonts w:ascii="宋体" w:hAnsi="宋体" w:hint="eastAsia"/>
          <w:color w:val="000000" w:themeColor="text1"/>
          <w:u w:val="single"/>
        </w:rPr>
        <w:t xml:space="preserve">  </w:t>
      </w:r>
      <w:r w:rsidRPr="00482DF9">
        <w:rPr>
          <w:rFonts w:ascii="宋体" w:hAnsi="宋体" w:hint="eastAsia"/>
          <w:color w:val="000000" w:themeColor="text1"/>
        </w:rPr>
        <w:t>日     出院日期：</w:t>
      </w:r>
      <w:r w:rsidRPr="00482DF9">
        <w:rPr>
          <w:rFonts w:ascii="宋体" w:hAnsi="宋体" w:hint="eastAsia"/>
          <w:color w:val="000000" w:themeColor="text1"/>
          <w:u w:val="single"/>
        </w:rPr>
        <w:t xml:space="preserve">     </w:t>
      </w:r>
      <w:r w:rsidRPr="00482DF9">
        <w:rPr>
          <w:rFonts w:ascii="宋体" w:hAnsi="宋体" w:hint="eastAsia"/>
          <w:color w:val="000000" w:themeColor="text1"/>
        </w:rPr>
        <w:t>年</w:t>
      </w:r>
      <w:r w:rsidRPr="00482DF9">
        <w:rPr>
          <w:rFonts w:ascii="宋体" w:hAnsi="宋体" w:hint="eastAsia"/>
          <w:color w:val="000000" w:themeColor="text1"/>
          <w:u w:val="single"/>
        </w:rPr>
        <w:t xml:space="preserve">   </w:t>
      </w:r>
      <w:r w:rsidRPr="00482DF9">
        <w:rPr>
          <w:rFonts w:ascii="宋体" w:hAnsi="宋体" w:hint="eastAsia"/>
          <w:color w:val="000000" w:themeColor="text1"/>
        </w:rPr>
        <w:t>月</w:t>
      </w:r>
      <w:r w:rsidRPr="00482DF9">
        <w:rPr>
          <w:rFonts w:ascii="宋体" w:hAnsi="宋体" w:hint="eastAsia"/>
          <w:color w:val="000000" w:themeColor="text1"/>
          <w:u w:val="single"/>
        </w:rPr>
        <w:t xml:space="preserve">  </w:t>
      </w:r>
      <w:r w:rsidRPr="00482DF9">
        <w:rPr>
          <w:rFonts w:ascii="宋体" w:hAnsi="宋体" w:hint="eastAsia"/>
          <w:color w:val="000000" w:themeColor="text1"/>
        </w:rPr>
        <w:t>日   标准住院日：6-7天</w:t>
      </w:r>
    </w:p>
    <w:tbl>
      <w:tblPr>
        <w:tblW w:w="10141"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2"/>
        <w:gridCol w:w="4278"/>
        <w:gridCol w:w="5081"/>
      </w:tblGrid>
      <w:tr w:rsidR="00D9299D" w:rsidRPr="00482DF9" w:rsidTr="004F2DFC">
        <w:trPr>
          <w:trHeight w:val="277"/>
          <w:jc w:val="center"/>
        </w:trPr>
        <w:tc>
          <w:tcPr>
            <w:tcW w:w="782" w:type="dxa"/>
            <w:tcBorders>
              <w:top w:val="double" w:sz="4" w:space="0" w:color="auto"/>
              <w:left w:val="double" w:sz="4" w:space="0" w:color="auto"/>
              <w:bottom w:val="double" w:sz="4" w:space="0" w:color="auto"/>
              <w:right w:val="doub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日期</w:t>
            </w:r>
          </w:p>
        </w:tc>
        <w:tc>
          <w:tcPr>
            <w:tcW w:w="4278" w:type="dxa"/>
            <w:tcBorders>
              <w:top w:val="double" w:sz="4" w:space="0" w:color="auto"/>
              <w:left w:val="double" w:sz="4" w:space="0" w:color="auto"/>
              <w:bottom w:val="double" w:sz="4" w:space="0" w:color="auto"/>
              <w:right w:val="doub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住院第1天</w:t>
            </w:r>
          </w:p>
        </w:tc>
        <w:tc>
          <w:tcPr>
            <w:tcW w:w="5081" w:type="dxa"/>
            <w:tcBorders>
              <w:top w:val="double" w:sz="4" w:space="0" w:color="auto"/>
              <w:left w:val="double" w:sz="4" w:space="0" w:color="auto"/>
              <w:bottom w:val="double" w:sz="4" w:space="0" w:color="auto"/>
              <w:right w:val="doub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住院第2天（手术准备日）</w:t>
            </w:r>
          </w:p>
        </w:tc>
      </w:tr>
      <w:tr w:rsidR="00D9299D" w:rsidRPr="00482DF9" w:rsidTr="004F2DFC">
        <w:trPr>
          <w:trHeight w:val="2410"/>
          <w:jc w:val="center"/>
        </w:trPr>
        <w:tc>
          <w:tcPr>
            <w:tcW w:w="782" w:type="dxa"/>
            <w:tcBorders>
              <w:top w:val="doub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主</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要</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诊</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疗</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工</w:t>
            </w:r>
          </w:p>
          <w:p w:rsidR="00D9299D" w:rsidRPr="00482DF9" w:rsidRDefault="00D9299D" w:rsidP="001C1A54">
            <w:pPr>
              <w:rPr>
                <w:rFonts w:ascii="黑体" w:eastAsia="黑体" w:hAnsi="宋体"/>
                <w:bCs/>
                <w:color w:val="000000" w:themeColor="text1"/>
                <w:u w:val="single"/>
              </w:rPr>
            </w:pPr>
            <w:r w:rsidRPr="00482DF9">
              <w:rPr>
                <w:rFonts w:ascii="黑体" w:eastAsia="黑体" w:hAnsi="宋体" w:hint="eastAsia"/>
                <w:bCs/>
                <w:color w:val="000000" w:themeColor="text1"/>
              </w:rPr>
              <w:t>作</w:t>
            </w:r>
          </w:p>
        </w:tc>
        <w:tc>
          <w:tcPr>
            <w:tcW w:w="4278" w:type="dxa"/>
            <w:tcBorders>
              <w:top w:val="double" w:sz="4" w:space="0" w:color="auto"/>
            </w:tcBorders>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询问病史与体格检查</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完成住院病历和首次病程记录</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 xml:space="preserve">开具检查检验单 </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上级医师查房</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初步确定诊治方案和特殊检查项目</w:t>
            </w:r>
          </w:p>
          <w:p w:rsidR="00D9299D" w:rsidRPr="00482DF9" w:rsidRDefault="00D9299D" w:rsidP="001C1A54">
            <w:pPr>
              <w:rPr>
                <w:rFonts w:ascii="宋体" w:hAnsi="宋体"/>
                <w:bCs/>
                <w:color w:val="000000" w:themeColor="text1"/>
              </w:rPr>
            </w:pPr>
          </w:p>
        </w:tc>
        <w:tc>
          <w:tcPr>
            <w:tcW w:w="5081" w:type="dxa"/>
            <w:tcBorders>
              <w:top w:val="double" w:sz="4" w:space="0" w:color="auto"/>
            </w:tcBorders>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上级医师查房</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手术医嘱</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完成术前准备与术前评估</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完成必要的相关科室会诊</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住院医师完成上级医师查房记录、术前小结等</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完成术前总结</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向患者及家属交待围手术期注意事项</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签署手术知情同意书（含标本处置）、自费用品协议书、输血同意书、麻醉同意书或授权委托书</w:t>
            </w:r>
          </w:p>
        </w:tc>
      </w:tr>
      <w:tr w:rsidR="00D9299D" w:rsidRPr="00482DF9" w:rsidTr="004F2DFC">
        <w:trPr>
          <w:trHeight w:val="2975"/>
          <w:jc w:val="center"/>
        </w:trPr>
        <w:tc>
          <w:tcPr>
            <w:tcW w:w="782" w:type="dxa"/>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重</w:t>
            </w:r>
          </w:p>
          <w:p w:rsidR="00D9299D" w:rsidRPr="00482DF9" w:rsidRDefault="00D9299D" w:rsidP="001C1A54">
            <w:pPr>
              <w:rPr>
                <w:rFonts w:ascii="黑体" w:eastAsia="黑体" w:hAnsi="宋体"/>
                <w:bCs/>
                <w:color w:val="000000" w:themeColor="text1"/>
              </w:rPr>
            </w:pP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点</w:t>
            </w:r>
          </w:p>
          <w:p w:rsidR="00D9299D" w:rsidRPr="00482DF9" w:rsidRDefault="00D9299D" w:rsidP="001C1A54">
            <w:pPr>
              <w:rPr>
                <w:rFonts w:ascii="黑体" w:eastAsia="黑体" w:hAnsi="宋体"/>
                <w:bCs/>
                <w:color w:val="000000" w:themeColor="text1"/>
              </w:rPr>
            </w:pP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医</w:t>
            </w:r>
          </w:p>
          <w:p w:rsidR="00D9299D" w:rsidRPr="00482DF9" w:rsidRDefault="00D9299D" w:rsidP="001C1A54">
            <w:pPr>
              <w:rPr>
                <w:rFonts w:ascii="黑体" w:eastAsia="黑体" w:hAnsi="宋体"/>
                <w:bCs/>
                <w:color w:val="000000" w:themeColor="text1"/>
              </w:rPr>
            </w:pP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嘱</w:t>
            </w:r>
          </w:p>
        </w:tc>
        <w:tc>
          <w:tcPr>
            <w:tcW w:w="4278" w:type="dxa"/>
          </w:tcPr>
          <w:p w:rsidR="00D9299D" w:rsidRPr="00482DF9" w:rsidRDefault="00D9299D" w:rsidP="001C1A54">
            <w:pPr>
              <w:rPr>
                <w:rFonts w:ascii="宋体" w:hAnsi="宋体"/>
                <w:b/>
                <w:color w:val="000000" w:themeColor="text1"/>
              </w:rPr>
            </w:pPr>
            <w:r w:rsidRPr="00482DF9">
              <w:rPr>
                <w:rFonts w:ascii="宋体" w:hAnsi="宋体" w:hint="eastAsia"/>
                <w:b/>
                <w:color w:val="000000" w:themeColor="text1"/>
              </w:rPr>
              <w:t>长期医嘱：</w:t>
            </w:r>
          </w:p>
          <w:p w:rsidR="006B5650" w:rsidRPr="00482DF9" w:rsidRDefault="00D9299D" w:rsidP="001C1A54">
            <w:pPr>
              <w:rPr>
                <w:rFonts w:ascii="宋体" w:hAnsi="宋体"/>
                <w:color w:val="000000" w:themeColor="text1"/>
              </w:rPr>
            </w:pPr>
            <w:r w:rsidRPr="00482DF9">
              <w:rPr>
                <w:rFonts w:ascii="宋体" w:hAnsi="宋体" w:hint="eastAsia"/>
                <w:color w:val="000000" w:themeColor="text1"/>
              </w:rPr>
              <w:t>外科</w:t>
            </w:r>
            <w:r w:rsidR="00AB541F" w:rsidRPr="00482DF9">
              <w:rPr>
                <w:rFonts w:ascii="宋体" w:hAnsi="宋体" w:hint="eastAsia"/>
                <w:color w:val="000000" w:themeColor="text1"/>
              </w:rPr>
              <w:t>（一般）</w:t>
            </w:r>
            <w:r w:rsidRPr="00482DF9">
              <w:rPr>
                <w:rFonts w:ascii="宋体" w:hAnsi="宋体" w:hint="eastAsia"/>
                <w:color w:val="000000" w:themeColor="text1"/>
              </w:rPr>
              <w:t>护理常规</w:t>
            </w:r>
          </w:p>
          <w:p w:rsidR="00D9299D" w:rsidRPr="00482DF9" w:rsidRDefault="006B5650" w:rsidP="001C1A54">
            <w:pPr>
              <w:rPr>
                <w:rFonts w:ascii="宋体" w:hAnsi="宋体"/>
                <w:color w:val="000000" w:themeColor="text1"/>
              </w:rPr>
            </w:pPr>
            <w:r w:rsidRPr="00482DF9">
              <w:rPr>
                <w:rFonts w:ascii="宋体" w:hAnsi="宋体" w:hint="eastAsia"/>
                <w:color w:val="000000" w:themeColor="text1"/>
              </w:rPr>
              <w:t>胆囊结石伴慢性胆囊炎</w:t>
            </w:r>
            <w:r w:rsidR="00AB541F" w:rsidRPr="00482DF9">
              <w:rPr>
                <w:rFonts w:ascii="宋体" w:hAnsi="宋体" w:hint="eastAsia"/>
                <w:color w:val="000000" w:themeColor="text1"/>
              </w:rPr>
              <w:t>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二或三级护理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饮食：根据患者情况而定</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患者既往基础用药</w:t>
            </w:r>
          </w:p>
          <w:p w:rsidR="00D9299D" w:rsidRPr="00482DF9" w:rsidRDefault="00D9299D" w:rsidP="001C1A54">
            <w:pPr>
              <w:rPr>
                <w:rFonts w:ascii="宋体" w:hAnsi="宋体"/>
                <w:b/>
                <w:color w:val="000000" w:themeColor="text1"/>
              </w:rPr>
            </w:pPr>
            <w:r w:rsidRPr="00482DF9">
              <w:rPr>
                <w:rFonts w:ascii="宋体" w:hAnsi="宋体" w:hint="eastAsia"/>
                <w:b/>
                <w:color w:val="000000" w:themeColor="text1"/>
              </w:rPr>
              <w:t>临时医嘱：</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血常规、尿常规、大便常规+潜血</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凝血功能、血电解质、肝肾功能、血型、感染性疾病筛查</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心电图、胸部X线平片</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腹部B超</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上腹部CT</w:t>
            </w:r>
            <w:r w:rsidR="004F2DFC" w:rsidRPr="00482DF9">
              <w:rPr>
                <w:rFonts w:ascii="宋体" w:hAnsi="宋体" w:hint="eastAsia"/>
                <w:color w:val="000000" w:themeColor="text1"/>
              </w:rPr>
              <w:t>(必要时)</w:t>
            </w:r>
          </w:p>
          <w:p w:rsidR="00D9299D" w:rsidRPr="00482DF9" w:rsidRDefault="004F2DFC" w:rsidP="001C1A54">
            <w:pPr>
              <w:rPr>
                <w:rFonts w:ascii="宋体" w:hAnsi="宋体"/>
                <w:bCs/>
                <w:color w:val="000000" w:themeColor="text1"/>
              </w:rPr>
            </w:pPr>
            <w:r w:rsidRPr="00482DF9">
              <w:rPr>
                <w:rFonts w:ascii="宋体" w:hAnsi="宋体" w:hint="eastAsia"/>
                <w:color w:val="000000" w:themeColor="text1"/>
              </w:rPr>
              <w:t>血气分析、肺功能、超声心动图(必要时)</w:t>
            </w:r>
          </w:p>
        </w:tc>
        <w:tc>
          <w:tcPr>
            <w:tcW w:w="5081" w:type="dxa"/>
          </w:tcPr>
          <w:p w:rsidR="00D9299D" w:rsidRPr="00482DF9" w:rsidRDefault="00D9299D" w:rsidP="001C1A54">
            <w:pPr>
              <w:rPr>
                <w:rFonts w:ascii="宋体" w:hAnsi="宋体"/>
                <w:color w:val="000000" w:themeColor="text1"/>
              </w:rPr>
            </w:pPr>
            <w:r w:rsidRPr="00482DF9">
              <w:rPr>
                <w:rFonts w:ascii="宋体" w:hAnsi="宋体" w:hint="eastAsia"/>
                <w:b/>
                <w:color w:val="000000" w:themeColor="text1"/>
              </w:rPr>
              <w:t>长期医嘱</w:t>
            </w:r>
            <w:r w:rsidRPr="00482DF9">
              <w:rPr>
                <w:rFonts w:ascii="宋体" w:hAnsi="宋体" w:hint="eastAsia"/>
                <w:color w:val="000000" w:themeColor="text1"/>
              </w:rPr>
              <w:t>：</w:t>
            </w:r>
          </w:p>
          <w:p w:rsidR="006B5650" w:rsidRPr="00482DF9" w:rsidRDefault="006B5650" w:rsidP="001C1A54">
            <w:pPr>
              <w:rPr>
                <w:rFonts w:ascii="宋体" w:hAnsi="宋体"/>
                <w:color w:val="000000" w:themeColor="text1"/>
              </w:rPr>
            </w:pPr>
            <w:r w:rsidRPr="00482DF9">
              <w:rPr>
                <w:rFonts w:ascii="宋体" w:hAnsi="宋体" w:hint="eastAsia"/>
                <w:color w:val="000000" w:themeColor="text1"/>
              </w:rPr>
              <w:t>外科（一般）护理常规</w:t>
            </w:r>
          </w:p>
          <w:p w:rsidR="006B5650" w:rsidRPr="00482DF9" w:rsidRDefault="006B5650" w:rsidP="006B5650">
            <w:pPr>
              <w:rPr>
                <w:rFonts w:ascii="宋体" w:hAnsi="宋体"/>
                <w:color w:val="000000" w:themeColor="text1"/>
              </w:rPr>
            </w:pPr>
            <w:r w:rsidRPr="00482DF9">
              <w:rPr>
                <w:rFonts w:ascii="宋体" w:hAnsi="宋体" w:hint="eastAsia"/>
                <w:color w:val="000000" w:themeColor="text1"/>
              </w:rPr>
              <w:t>胆囊结石伴慢性胆囊炎护理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二或三级护理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饮食：根据患者情况而定</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患者既往基础用药</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其它相关治疗</w:t>
            </w:r>
          </w:p>
          <w:p w:rsidR="00D9299D" w:rsidRPr="00482DF9" w:rsidRDefault="00D9299D" w:rsidP="001C1A54">
            <w:pPr>
              <w:rPr>
                <w:rFonts w:ascii="宋体" w:hAnsi="宋体"/>
                <w:color w:val="000000" w:themeColor="text1"/>
              </w:rPr>
            </w:pPr>
            <w:r w:rsidRPr="00482DF9">
              <w:rPr>
                <w:rFonts w:ascii="宋体" w:hAnsi="宋体" w:hint="eastAsia"/>
                <w:b/>
                <w:color w:val="000000" w:themeColor="text1"/>
              </w:rPr>
              <w:t>临时医嘱</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术前医嘱</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拟明日全麻下行LC术</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备皮</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术前禁食、禁饮</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药物过敏皮肤试验</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麻醉前用药（术前30min）</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术前留置胃管和尿管</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术中特殊用药带药</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带影像学资料入手术室</w:t>
            </w:r>
          </w:p>
        </w:tc>
      </w:tr>
      <w:tr w:rsidR="00D9299D" w:rsidRPr="00482DF9" w:rsidTr="004F2DFC">
        <w:trPr>
          <w:trHeight w:val="713"/>
          <w:jc w:val="center"/>
        </w:trPr>
        <w:tc>
          <w:tcPr>
            <w:tcW w:w="782" w:type="dxa"/>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主要</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护理</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工作</w:t>
            </w:r>
          </w:p>
        </w:tc>
        <w:tc>
          <w:tcPr>
            <w:tcW w:w="4278" w:type="dxa"/>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介绍病房环境、设施及设备</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入院护理评估</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健康教育</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患者活动：无限制</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饮食：半流或全流</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执行入院后医嘱</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心理支持</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指导进行相关检查等</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静脉采血</w:t>
            </w:r>
          </w:p>
        </w:tc>
        <w:tc>
          <w:tcPr>
            <w:tcW w:w="5081" w:type="dxa"/>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患者活动：无限制</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饮食：禁食、禁饮</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静脉抽血</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备皮、配血、胃肠道准备、药敏试验等</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健康教育、心理支持、卫生知识及手术知识宣教</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饮食：术前禁食禁饮</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术前沐浴、更衣，取下假牙、饰物</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告知患者及家属术前流程及注意事项</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术前手术物品准备</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促进睡眠（环境、药物）</w:t>
            </w:r>
          </w:p>
        </w:tc>
      </w:tr>
      <w:tr w:rsidR="00D9299D" w:rsidRPr="00482DF9" w:rsidTr="004F2DFC">
        <w:trPr>
          <w:jc w:val="center"/>
        </w:trPr>
        <w:tc>
          <w:tcPr>
            <w:tcW w:w="782" w:type="dxa"/>
            <w:vAlign w:val="center"/>
          </w:tcPr>
          <w:p w:rsidR="00D9299D" w:rsidRPr="00482DF9" w:rsidRDefault="00AB541F" w:rsidP="001C1A54">
            <w:pPr>
              <w:rPr>
                <w:rFonts w:ascii="黑体" w:eastAsia="黑体" w:hAnsi="宋体"/>
                <w:bCs/>
                <w:color w:val="000000" w:themeColor="text1"/>
              </w:rPr>
            </w:pPr>
            <w:r w:rsidRPr="00482DF9">
              <w:rPr>
                <w:rFonts w:ascii="黑体" w:eastAsia="黑体" w:hAnsi="宋体" w:hint="eastAsia"/>
                <w:bCs/>
                <w:color w:val="000000" w:themeColor="text1"/>
              </w:rPr>
              <w:t>退出</w:t>
            </w:r>
            <w:r w:rsidR="00D9299D" w:rsidRPr="00482DF9">
              <w:rPr>
                <w:rFonts w:ascii="黑体" w:eastAsia="黑体" w:hAnsi="宋体" w:hint="eastAsia"/>
                <w:bCs/>
                <w:color w:val="000000" w:themeColor="text1"/>
              </w:rPr>
              <w:lastRenderedPageBreak/>
              <w:t>变异记录</w:t>
            </w:r>
          </w:p>
        </w:tc>
        <w:tc>
          <w:tcPr>
            <w:tcW w:w="4278" w:type="dxa"/>
          </w:tcPr>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lastRenderedPageBreak/>
              <w:t>□ 无  □ 有，原因：</w:t>
            </w:r>
          </w:p>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lastRenderedPageBreak/>
              <w:t>1.</w:t>
            </w:r>
          </w:p>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t>2.</w:t>
            </w:r>
          </w:p>
        </w:tc>
        <w:tc>
          <w:tcPr>
            <w:tcW w:w="5081" w:type="dxa"/>
          </w:tcPr>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lastRenderedPageBreak/>
              <w:t>□ 无  □ 有，原因：</w:t>
            </w:r>
          </w:p>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lastRenderedPageBreak/>
              <w:t>1.</w:t>
            </w:r>
          </w:p>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t>2.</w:t>
            </w:r>
          </w:p>
        </w:tc>
      </w:tr>
      <w:tr w:rsidR="00D9299D" w:rsidRPr="00482DF9" w:rsidTr="004F2DFC">
        <w:trPr>
          <w:trHeight w:val="640"/>
          <w:jc w:val="center"/>
        </w:trPr>
        <w:tc>
          <w:tcPr>
            <w:tcW w:w="782" w:type="dxa"/>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lastRenderedPageBreak/>
              <w:t>护士</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签名</w:t>
            </w:r>
          </w:p>
        </w:tc>
        <w:tc>
          <w:tcPr>
            <w:tcW w:w="4278" w:type="dxa"/>
          </w:tcPr>
          <w:p w:rsidR="00D9299D" w:rsidRPr="00482DF9" w:rsidRDefault="00D9299D" w:rsidP="001C1A54">
            <w:pPr>
              <w:rPr>
                <w:rFonts w:ascii="宋体" w:hAnsi="宋体"/>
                <w:color w:val="000000" w:themeColor="text1"/>
              </w:rPr>
            </w:pPr>
          </w:p>
        </w:tc>
        <w:tc>
          <w:tcPr>
            <w:tcW w:w="5081" w:type="dxa"/>
          </w:tcPr>
          <w:p w:rsidR="00D9299D" w:rsidRPr="00482DF9" w:rsidRDefault="00D9299D" w:rsidP="001C1A54">
            <w:pPr>
              <w:rPr>
                <w:rFonts w:ascii="宋体" w:hAnsi="宋体"/>
                <w:color w:val="000000" w:themeColor="text1"/>
              </w:rPr>
            </w:pPr>
          </w:p>
        </w:tc>
      </w:tr>
      <w:tr w:rsidR="00D9299D" w:rsidRPr="00482DF9" w:rsidTr="004F2DFC">
        <w:trPr>
          <w:trHeight w:val="645"/>
          <w:jc w:val="center"/>
        </w:trPr>
        <w:tc>
          <w:tcPr>
            <w:tcW w:w="782" w:type="dxa"/>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医师</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签名</w:t>
            </w:r>
          </w:p>
        </w:tc>
        <w:tc>
          <w:tcPr>
            <w:tcW w:w="4278" w:type="dxa"/>
          </w:tcPr>
          <w:p w:rsidR="00D9299D" w:rsidRPr="00482DF9" w:rsidRDefault="00D9299D" w:rsidP="001C1A54">
            <w:pPr>
              <w:rPr>
                <w:rFonts w:ascii="宋体" w:hAnsi="宋体"/>
                <w:color w:val="000000" w:themeColor="text1"/>
              </w:rPr>
            </w:pPr>
          </w:p>
        </w:tc>
        <w:tc>
          <w:tcPr>
            <w:tcW w:w="5081" w:type="dxa"/>
          </w:tcPr>
          <w:p w:rsidR="00D9299D" w:rsidRPr="00482DF9" w:rsidRDefault="00D9299D" w:rsidP="001C1A54">
            <w:pPr>
              <w:rPr>
                <w:rFonts w:ascii="宋体" w:hAnsi="宋体"/>
                <w:color w:val="000000" w:themeColor="text1"/>
              </w:rPr>
            </w:pPr>
          </w:p>
        </w:tc>
      </w:tr>
    </w:tbl>
    <w:p w:rsidR="00D9299D" w:rsidRPr="00482DF9" w:rsidRDefault="00D9299D" w:rsidP="00D9299D">
      <w:pPr>
        <w:rPr>
          <w:rFonts w:ascii="宋体" w:hAnsi="宋体"/>
          <w:color w:val="000000" w:themeColor="text1"/>
          <w:sz w:val="10"/>
          <w:szCs w:val="10"/>
        </w:rPr>
      </w:pPr>
    </w:p>
    <w:tbl>
      <w:tblPr>
        <w:tblW w:w="1017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9"/>
        <w:gridCol w:w="4704"/>
        <w:gridCol w:w="4325"/>
      </w:tblGrid>
      <w:tr w:rsidR="00D9299D" w:rsidRPr="00482DF9" w:rsidTr="004F2DFC">
        <w:trPr>
          <w:trHeight w:val="315"/>
          <w:jc w:val="center"/>
        </w:trPr>
        <w:tc>
          <w:tcPr>
            <w:tcW w:w="1149" w:type="dxa"/>
            <w:vMerge w:val="restart"/>
            <w:tcBorders>
              <w:top w:val="double" w:sz="4" w:space="0" w:color="auto"/>
              <w:left w:val="double" w:sz="4" w:space="0" w:color="auto"/>
              <w:bottom w:val="double" w:sz="4" w:space="0" w:color="auto"/>
              <w:right w:val="doub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日期</w:t>
            </w:r>
          </w:p>
        </w:tc>
        <w:tc>
          <w:tcPr>
            <w:tcW w:w="9029" w:type="dxa"/>
            <w:gridSpan w:val="2"/>
            <w:tcBorders>
              <w:top w:val="double" w:sz="4" w:space="0" w:color="auto"/>
              <w:left w:val="double" w:sz="4" w:space="0" w:color="auto"/>
              <w:bottom w:val="double" w:sz="4" w:space="0" w:color="auto"/>
              <w:right w:val="doub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住院第3天（手术日）</w:t>
            </w:r>
          </w:p>
        </w:tc>
      </w:tr>
      <w:tr w:rsidR="00D9299D" w:rsidRPr="00482DF9" w:rsidTr="004F2DFC">
        <w:trPr>
          <w:trHeight w:val="315"/>
          <w:jc w:val="center"/>
        </w:trPr>
        <w:tc>
          <w:tcPr>
            <w:tcW w:w="1149" w:type="dxa"/>
            <w:vMerge/>
            <w:tcBorders>
              <w:top w:val="double" w:sz="4" w:space="0" w:color="auto"/>
              <w:left w:val="double" w:sz="4" w:space="0" w:color="auto"/>
              <w:bottom w:val="double" w:sz="4" w:space="0" w:color="auto"/>
              <w:right w:val="double" w:sz="4" w:space="0" w:color="auto"/>
            </w:tcBorders>
            <w:vAlign w:val="center"/>
          </w:tcPr>
          <w:p w:rsidR="00D9299D" w:rsidRPr="00482DF9" w:rsidRDefault="00D9299D" w:rsidP="001C1A54">
            <w:pPr>
              <w:rPr>
                <w:rFonts w:ascii="黑体" w:eastAsia="黑体" w:hAnsi="宋体"/>
                <w:bCs/>
                <w:color w:val="000000" w:themeColor="text1"/>
              </w:rPr>
            </w:pPr>
          </w:p>
        </w:tc>
        <w:tc>
          <w:tcPr>
            <w:tcW w:w="4704" w:type="dxa"/>
            <w:tcBorders>
              <w:top w:val="double" w:sz="4" w:space="0" w:color="auto"/>
              <w:left w:val="double" w:sz="4" w:space="0" w:color="auto"/>
              <w:bottom w:val="double" w:sz="4" w:space="0" w:color="auto"/>
              <w:right w:val="doub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术前、术中</w:t>
            </w:r>
          </w:p>
        </w:tc>
        <w:tc>
          <w:tcPr>
            <w:tcW w:w="4325" w:type="dxa"/>
            <w:tcBorders>
              <w:top w:val="double" w:sz="4" w:space="0" w:color="auto"/>
              <w:left w:val="double" w:sz="4" w:space="0" w:color="auto"/>
              <w:bottom w:val="double" w:sz="4" w:space="0" w:color="auto"/>
              <w:right w:val="doub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术后</w:t>
            </w:r>
          </w:p>
        </w:tc>
      </w:tr>
      <w:tr w:rsidR="00D9299D" w:rsidRPr="00482DF9" w:rsidTr="004F2DFC">
        <w:trPr>
          <w:trHeight w:val="1238"/>
          <w:jc w:val="center"/>
        </w:trPr>
        <w:tc>
          <w:tcPr>
            <w:tcW w:w="1149" w:type="dxa"/>
            <w:tcBorders>
              <w:top w:val="doub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主要</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诊疗</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工作</w:t>
            </w:r>
          </w:p>
        </w:tc>
        <w:tc>
          <w:tcPr>
            <w:tcW w:w="4704" w:type="dxa"/>
            <w:tcBorders>
              <w:top w:val="double" w:sz="4" w:space="0" w:color="auto"/>
            </w:tcBorders>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送患者入手术室</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麻醉准备，监测生命体征</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施行手术</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保持各引流管通畅</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解剖标本，送病理检查</w:t>
            </w:r>
          </w:p>
        </w:tc>
        <w:tc>
          <w:tcPr>
            <w:tcW w:w="4325" w:type="dxa"/>
            <w:tcBorders>
              <w:top w:val="double" w:sz="4" w:space="0" w:color="auto"/>
            </w:tcBorders>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麻醉医师完成麻醉记录</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完成术后首次病程记录</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完成手术记录</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向患者及家属说明手术情况</w:t>
            </w:r>
          </w:p>
        </w:tc>
      </w:tr>
      <w:tr w:rsidR="00D9299D" w:rsidRPr="00482DF9" w:rsidTr="004F2DFC">
        <w:trPr>
          <w:trHeight w:val="2975"/>
          <w:jc w:val="center"/>
        </w:trPr>
        <w:tc>
          <w:tcPr>
            <w:tcW w:w="1149" w:type="dxa"/>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重</w:t>
            </w:r>
          </w:p>
          <w:p w:rsidR="00D9299D" w:rsidRPr="00482DF9" w:rsidRDefault="00D9299D" w:rsidP="001C1A54">
            <w:pPr>
              <w:rPr>
                <w:rFonts w:ascii="黑体" w:eastAsia="黑体" w:hAnsi="宋体"/>
                <w:bCs/>
                <w:color w:val="000000" w:themeColor="text1"/>
              </w:rPr>
            </w:pP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点</w:t>
            </w:r>
          </w:p>
          <w:p w:rsidR="00D9299D" w:rsidRPr="00482DF9" w:rsidRDefault="00D9299D" w:rsidP="001C1A54">
            <w:pPr>
              <w:rPr>
                <w:rFonts w:ascii="黑体" w:eastAsia="黑体" w:hAnsi="宋体"/>
                <w:bCs/>
                <w:color w:val="000000" w:themeColor="text1"/>
              </w:rPr>
            </w:pP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医</w:t>
            </w:r>
          </w:p>
          <w:p w:rsidR="00D9299D" w:rsidRPr="00482DF9" w:rsidRDefault="00D9299D" w:rsidP="001C1A54">
            <w:pPr>
              <w:rPr>
                <w:rFonts w:ascii="黑体" w:eastAsia="黑体" w:hAnsi="宋体"/>
                <w:bCs/>
                <w:color w:val="000000" w:themeColor="text1"/>
              </w:rPr>
            </w:pP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嘱</w:t>
            </w:r>
          </w:p>
        </w:tc>
        <w:tc>
          <w:tcPr>
            <w:tcW w:w="4704" w:type="dxa"/>
          </w:tcPr>
          <w:p w:rsidR="00D9299D" w:rsidRPr="00482DF9" w:rsidRDefault="00D9299D" w:rsidP="001C1A54">
            <w:pPr>
              <w:rPr>
                <w:rFonts w:ascii="宋体" w:hAnsi="宋体"/>
                <w:b/>
                <w:color w:val="000000" w:themeColor="text1"/>
              </w:rPr>
            </w:pPr>
            <w:r w:rsidRPr="00482DF9">
              <w:rPr>
                <w:rFonts w:ascii="宋体" w:hAnsi="宋体" w:hint="eastAsia"/>
                <w:b/>
                <w:color w:val="000000" w:themeColor="text1"/>
              </w:rPr>
              <w:t>长期医嘱：</w:t>
            </w:r>
          </w:p>
          <w:p w:rsidR="00AB541F" w:rsidRPr="00482DF9" w:rsidRDefault="0004441A" w:rsidP="001C1A54">
            <w:pPr>
              <w:rPr>
                <w:rFonts w:ascii="宋体" w:hAnsi="宋体"/>
                <w:color w:val="000000" w:themeColor="text1"/>
              </w:rPr>
            </w:pPr>
            <w:r w:rsidRPr="00482DF9">
              <w:rPr>
                <w:rFonts w:ascii="宋体" w:hAnsi="宋体" w:hint="eastAsia"/>
                <w:color w:val="000000" w:themeColor="text1"/>
              </w:rPr>
              <w:t>外科护理常规</w:t>
            </w:r>
          </w:p>
          <w:p w:rsidR="00D9299D" w:rsidRPr="00482DF9" w:rsidRDefault="006B5650" w:rsidP="001C1A54">
            <w:pPr>
              <w:rPr>
                <w:rFonts w:ascii="宋体" w:hAnsi="宋体"/>
                <w:color w:val="000000" w:themeColor="text1"/>
              </w:rPr>
            </w:pPr>
            <w:r w:rsidRPr="00482DF9">
              <w:rPr>
                <w:rFonts w:ascii="宋体" w:hAnsi="宋体" w:hint="eastAsia"/>
                <w:color w:val="000000" w:themeColor="text1"/>
              </w:rPr>
              <w:t>胆囊结石伴慢性胆囊炎</w:t>
            </w:r>
            <w:r w:rsidR="00D9299D" w:rsidRPr="00482DF9">
              <w:rPr>
                <w:rFonts w:ascii="宋体" w:hAnsi="宋体" w:hint="eastAsia"/>
                <w:color w:val="000000" w:themeColor="text1"/>
              </w:rPr>
              <w:t>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一级护理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禁食</w:t>
            </w:r>
          </w:p>
          <w:p w:rsidR="00D9299D" w:rsidRPr="00482DF9" w:rsidRDefault="00D9299D" w:rsidP="001C1A54">
            <w:pPr>
              <w:rPr>
                <w:rFonts w:ascii="宋体" w:hAnsi="宋体"/>
                <w:b/>
                <w:color w:val="000000" w:themeColor="text1"/>
              </w:rPr>
            </w:pPr>
          </w:p>
          <w:p w:rsidR="00D9299D" w:rsidRPr="00482DF9" w:rsidRDefault="00D9299D" w:rsidP="001C1A54">
            <w:pPr>
              <w:rPr>
                <w:rFonts w:ascii="宋体" w:hAnsi="宋体"/>
                <w:b/>
                <w:color w:val="000000" w:themeColor="text1"/>
              </w:rPr>
            </w:pPr>
            <w:r w:rsidRPr="00482DF9">
              <w:rPr>
                <w:rFonts w:ascii="宋体" w:hAnsi="宋体" w:hint="eastAsia"/>
                <w:b/>
                <w:color w:val="000000" w:themeColor="text1"/>
              </w:rPr>
              <w:t>临时医嘱：</w:t>
            </w:r>
          </w:p>
          <w:p w:rsidR="004F2DFC" w:rsidRPr="00482DF9" w:rsidRDefault="00D9299D" w:rsidP="001C1A54">
            <w:pPr>
              <w:rPr>
                <w:rFonts w:ascii="宋体" w:hAnsi="宋体"/>
                <w:color w:val="000000" w:themeColor="text1"/>
              </w:rPr>
            </w:pPr>
            <w:r w:rsidRPr="00482DF9">
              <w:rPr>
                <w:rFonts w:ascii="宋体" w:hAnsi="宋体" w:hint="eastAsia"/>
                <w:color w:val="000000" w:themeColor="text1"/>
              </w:rPr>
              <w:t>术前0.5小时使用抗菌药物</w:t>
            </w:r>
          </w:p>
          <w:p w:rsidR="00D9299D" w:rsidRPr="00482DF9" w:rsidRDefault="004F2DFC" w:rsidP="001C1A54">
            <w:pPr>
              <w:rPr>
                <w:rFonts w:ascii="宋体" w:hAnsi="宋体"/>
                <w:color w:val="000000" w:themeColor="text1"/>
              </w:rPr>
            </w:pPr>
            <w:r w:rsidRPr="00482DF9">
              <w:rPr>
                <w:rFonts w:ascii="宋体" w:hAnsi="宋体" w:hint="eastAsia"/>
                <w:color w:val="000000" w:themeColor="text1"/>
              </w:rPr>
              <w:t>（根据病情、出入量考虑静脉输液治疗）</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相应治疗（视情况）</w:t>
            </w:r>
          </w:p>
        </w:tc>
        <w:tc>
          <w:tcPr>
            <w:tcW w:w="4325" w:type="dxa"/>
          </w:tcPr>
          <w:p w:rsidR="00D9299D" w:rsidRPr="00482DF9" w:rsidRDefault="00D9299D" w:rsidP="001C1A54">
            <w:pPr>
              <w:rPr>
                <w:rFonts w:ascii="宋体" w:hAnsi="宋体"/>
                <w:b/>
                <w:color w:val="000000" w:themeColor="text1"/>
              </w:rPr>
            </w:pPr>
            <w:r w:rsidRPr="00482DF9">
              <w:rPr>
                <w:rFonts w:ascii="宋体" w:hAnsi="宋体" w:hint="eastAsia"/>
                <w:b/>
                <w:color w:val="000000" w:themeColor="text1"/>
              </w:rPr>
              <w:t>长期医嘱：</w:t>
            </w:r>
          </w:p>
          <w:p w:rsidR="006B5650" w:rsidRPr="00482DF9" w:rsidRDefault="006B5650" w:rsidP="001C1A54">
            <w:pPr>
              <w:rPr>
                <w:rFonts w:ascii="宋体" w:hAnsi="宋体"/>
                <w:b/>
                <w:color w:val="000000" w:themeColor="text1"/>
              </w:rPr>
            </w:pPr>
            <w:r w:rsidRPr="00482DF9">
              <w:rPr>
                <w:rFonts w:ascii="宋体" w:hAnsi="宋体" w:hint="eastAsia"/>
                <w:color w:val="000000" w:themeColor="text1"/>
              </w:rPr>
              <w:t>麻醉护理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胆囊切除术后常规护理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一级护理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禁食</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监测生命体征</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记录24小时液体出入量</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常规雾化吸入Bid</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胃管接负压瓶吸引并记量（视情况）</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尿管接尿袋记尿量</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预防性抗菌药物使用</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监测血糖（视情况）</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测定中心静脉压</w:t>
            </w:r>
            <w:r w:rsidR="004F2DFC" w:rsidRPr="00482DF9">
              <w:rPr>
                <w:rFonts w:ascii="宋体" w:hAnsi="宋体" w:hint="eastAsia"/>
                <w:color w:val="000000" w:themeColor="text1"/>
              </w:rPr>
              <w:t>(必要时)</w:t>
            </w:r>
            <w:r w:rsidRPr="00482DF9">
              <w:rPr>
                <w:rFonts w:ascii="宋体" w:hAnsi="宋体" w:hint="eastAsia"/>
                <w:color w:val="000000" w:themeColor="text1"/>
              </w:rPr>
              <w:t xml:space="preserve">  </w:t>
            </w:r>
          </w:p>
          <w:p w:rsidR="00D9299D" w:rsidRPr="00482DF9" w:rsidRDefault="00D9299D" w:rsidP="001C1A54">
            <w:pPr>
              <w:rPr>
                <w:rFonts w:ascii="宋体" w:hAnsi="宋体"/>
                <w:b/>
                <w:color w:val="000000" w:themeColor="text1"/>
              </w:rPr>
            </w:pPr>
            <w:r w:rsidRPr="00482DF9">
              <w:rPr>
                <w:rFonts w:ascii="宋体" w:hAnsi="宋体" w:hint="eastAsia"/>
                <w:b/>
                <w:color w:val="000000" w:themeColor="text1"/>
              </w:rPr>
              <w:t>临时医嘱：</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吸氧</w:t>
            </w:r>
          </w:p>
          <w:p w:rsidR="004F2DFC" w:rsidRPr="00482DF9" w:rsidRDefault="004F2DFC" w:rsidP="004F2DFC">
            <w:pPr>
              <w:rPr>
                <w:rFonts w:ascii="宋体" w:hAnsi="宋体"/>
                <w:color w:val="000000" w:themeColor="text1"/>
              </w:rPr>
            </w:pPr>
            <w:r w:rsidRPr="00482DF9">
              <w:rPr>
                <w:rFonts w:ascii="宋体" w:hAnsi="宋体" w:hint="eastAsia"/>
                <w:color w:val="000000" w:themeColor="text1"/>
              </w:rPr>
              <w:t>根据病情、出入量考虑静脉输液治疗</w:t>
            </w:r>
          </w:p>
          <w:p w:rsidR="00D9299D" w:rsidRPr="00482DF9" w:rsidRDefault="004F2DFC" w:rsidP="001C1A54">
            <w:pPr>
              <w:rPr>
                <w:rFonts w:ascii="宋体" w:hAnsi="宋体"/>
                <w:color w:val="000000" w:themeColor="text1"/>
              </w:rPr>
            </w:pPr>
            <w:r w:rsidRPr="00482DF9">
              <w:rPr>
                <w:rFonts w:ascii="宋体" w:hAnsi="宋体" w:hint="eastAsia"/>
                <w:color w:val="000000" w:themeColor="text1"/>
              </w:rPr>
              <w:t>(必要时)</w:t>
            </w:r>
            <w:r w:rsidR="00D9299D" w:rsidRPr="00482DF9">
              <w:rPr>
                <w:rFonts w:ascii="宋体" w:hAnsi="宋体" w:hint="eastAsia"/>
                <w:color w:val="000000" w:themeColor="text1"/>
              </w:rPr>
              <w:t>查血尿淀粉酶、出凝血功能等</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明晨查血常规、电解质或肝功能等</w:t>
            </w:r>
          </w:p>
        </w:tc>
      </w:tr>
    </w:tbl>
    <w:p w:rsidR="004F2DFC" w:rsidRPr="00482DF9" w:rsidRDefault="004F2DFC">
      <w:pPr>
        <w:rPr>
          <w:color w:val="000000" w:themeColor="text1"/>
        </w:rPr>
      </w:pPr>
    </w:p>
    <w:tbl>
      <w:tblPr>
        <w:tblW w:w="1017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
        <w:gridCol w:w="737"/>
        <w:gridCol w:w="299"/>
        <w:gridCol w:w="2852"/>
        <w:gridCol w:w="1852"/>
        <w:gridCol w:w="1208"/>
        <w:gridCol w:w="2885"/>
        <w:gridCol w:w="232"/>
      </w:tblGrid>
      <w:tr w:rsidR="00D9299D" w:rsidRPr="00482DF9" w:rsidTr="004F2DFC">
        <w:trPr>
          <w:cantSplit/>
          <w:trHeight w:val="713"/>
          <w:jc w:val="center"/>
        </w:trPr>
        <w:tc>
          <w:tcPr>
            <w:tcW w:w="1149" w:type="dxa"/>
            <w:gridSpan w:val="3"/>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lastRenderedPageBreak/>
              <w:t>主要</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护理</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工作</w:t>
            </w:r>
          </w:p>
        </w:tc>
        <w:tc>
          <w:tcPr>
            <w:tcW w:w="4704" w:type="dxa"/>
            <w:gridSpan w:val="2"/>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留置胃管、尿管</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指导术前注射麻醉用药后注意事项</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安排陪送患者入手术室</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按一级护理常规护理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术前更衣</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健康教育</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饮食指导：禁饮禁食</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指导术前注射麻醉用药后注意事项</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心理支持</w:t>
            </w:r>
          </w:p>
        </w:tc>
        <w:tc>
          <w:tcPr>
            <w:tcW w:w="4325" w:type="dxa"/>
            <w:gridSpan w:val="3"/>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术后平卧，去枕6小时，协助改变体位及足部活动、清醒后平卧，头偏一侧</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吸氧、禁食、禁饮</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术后8小时流质</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密切观察患者情况，包括神志、生命体征、伤口敷料、腹部体征、尿量等</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疼痛护理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生活护理（一级护理）：床上浴、口腔护理、女性会阴冲洗</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留置管道护理及指导（胃管、尿管）</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静脉抽血</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营养支持护理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鼓励患者自行排尿</w:t>
            </w:r>
          </w:p>
          <w:p w:rsidR="00D9299D" w:rsidRPr="00482DF9" w:rsidRDefault="00D9299D" w:rsidP="001C1A54">
            <w:pPr>
              <w:rPr>
                <w:rFonts w:ascii="宋体" w:hAnsi="宋体"/>
                <w:bCs/>
                <w:color w:val="000000" w:themeColor="text1"/>
              </w:rPr>
            </w:pPr>
            <w:r w:rsidRPr="00482DF9">
              <w:rPr>
                <w:rFonts w:ascii="宋体" w:hAnsi="宋体" w:hint="eastAsia"/>
                <w:color w:val="000000" w:themeColor="text1"/>
              </w:rPr>
              <w:t>心理支持（患者及家属）</w:t>
            </w:r>
          </w:p>
        </w:tc>
      </w:tr>
      <w:tr w:rsidR="00D9299D" w:rsidRPr="00482DF9" w:rsidTr="004F2DFC">
        <w:trPr>
          <w:jc w:val="center"/>
        </w:trPr>
        <w:tc>
          <w:tcPr>
            <w:tcW w:w="1149" w:type="dxa"/>
            <w:gridSpan w:val="3"/>
            <w:vAlign w:val="center"/>
          </w:tcPr>
          <w:p w:rsidR="00482DF9" w:rsidRPr="00482DF9" w:rsidRDefault="006B5650" w:rsidP="001C1A54">
            <w:pPr>
              <w:rPr>
                <w:rFonts w:ascii="黑体" w:eastAsia="黑体" w:hAnsi="宋体" w:hint="eastAsia"/>
                <w:bCs/>
                <w:color w:val="000000" w:themeColor="text1"/>
              </w:rPr>
            </w:pPr>
            <w:r w:rsidRPr="00482DF9">
              <w:rPr>
                <w:rFonts w:ascii="黑体" w:eastAsia="黑体" w:hAnsi="宋体" w:hint="eastAsia"/>
                <w:bCs/>
                <w:color w:val="000000" w:themeColor="text1"/>
              </w:rPr>
              <w:t>退出</w:t>
            </w:r>
          </w:p>
          <w:p w:rsidR="00482DF9" w:rsidRPr="00482DF9" w:rsidRDefault="00D9299D" w:rsidP="001C1A54">
            <w:pPr>
              <w:rPr>
                <w:rFonts w:ascii="黑体" w:eastAsia="黑体" w:hAnsi="宋体" w:hint="eastAsia"/>
                <w:bCs/>
                <w:color w:val="000000" w:themeColor="text1"/>
              </w:rPr>
            </w:pPr>
            <w:r w:rsidRPr="00482DF9">
              <w:rPr>
                <w:rFonts w:ascii="黑体" w:eastAsia="黑体" w:hAnsi="宋体" w:hint="eastAsia"/>
                <w:bCs/>
                <w:color w:val="000000" w:themeColor="text1"/>
              </w:rPr>
              <w:t>变异</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记录</w:t>
            </w:r>
          </w:p>
        </w:tc>
        <w:tc>
          <w:tcPr>
            <w:tcW w:w="9029" w:type="dxa"/>
            <w:gridSpan w:val="5"/>
          </w:tcPr>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t>□ 无  □ 有，原因：</w:t>
            </w:r>
          </w:p>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t>1.</w:t>
            </w:r>
          </w:p>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t>2.</w:t>
            </w:r>
          </w:p>
        </w:tc>
      </w:tr>
      <w:tr w:rsidR="00D9299D" w:rsidRPr="00482DF9" w:rsidTr="004F2DFC">
        <w:trPr>
          <w:trHeight w:val="640"/>
          <w:jc w:val="center"/>
        </w:trPr>
        <w:tc>
          <w:tcPr>
            <w:tcW w:w="1149" w:type="dxa"/>
            <w:gridSpan w:val="3"/>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护士</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签名</w:t>
            </w:r>
          </w:p>
        </w:tc>
        <w:tc>
          <w:tcPr>
            <w:tcW w:w="9029" w:type="dxa"/>
            <w:gridSpan w:val="5"/>
          </w:tcPr>
          <w:p w:rsidR="00D9299D" w:rsidRPr="00482DF9" w:rsidRDefault="00D9299D" w:rsidP="001C1A54">
            <w:pPr>
              <w:rPr>
                <w:rFonts w:ascii="宋体" w:hAnsi="宋体"/>
                <w:color w:val="000000" w:themeColor="text1"/>
              </w:rPr>
            </w:pPr>
          </w:p>
        </w:tc>
      </w:tr>
      <w:tr w:rsidR="00D9299D" w:rsidRPr="00482DF9" w:rsidTr="004F2DFC">
        <w:trPr>
          <w:trHeight w:val="645"/>
          <w:jc w:val="center"/>
        </w:trPr>
        <w:tc>
          <w:tcPr>
            <w:tcW w:w="1149" w:type="dxa"/>
            <w:gridSpan w:val="3"/>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医师</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签名</w:t>
            </w:r>
          </w:p>
        </w:tc>
        <w:tc>
          <w:tcPr>
            <w:tcW w:w="9029" w:type="dxa"/>
            <w:gridSpan w:val="5"/>
          </w:tcPr>
          <w:p w:rsidR="00D9299D" w:rsidRPr="00482DF9" w:rsidRDefault="00D9299D" w:rsidP="001C1A54">
            <w:pPr>
              <w:rPr>
                <w:rFonts w:ascii="宋体" w:hAnsi="宋体"/>
                <w:b/>
                <w:color w:val="000000" w:themeColor="text1"/>
              </w:rPr>
            </w:pPr>
          </w:p>
        </w:tc>
      </w:tr>
      <w:tr w:rsidR="00D9299D" w:rsidRPr="00482DF9" w:rsidTr="004F2DFC">
        <w:trPr>
          <w:gridBefore w:val="1"/>
          <w:gridAfter w:val="1"/>
          <w:wBefore w:w="113" w:type="dxa"/>
          <w:wAfter w:w="232" w:type="dxa"/>
          <w:trHeight w:val="518"/>
          <w:jc w:val="center"/>
        </w:trPr>
        <w:tc>
          <w:tcPr>
            <w:tcW w:w="737" w:type="dxa"/>
            <w:tcBorders>
              <w:top w:val="double" w:sz="4" w:space="0" w:color="auto"/>
              <w:left w:val="double" w:sz="4" w:space="0" w:color="auto"/>
              <w:bottom w:val="double" w:sz="4" w:space="0" w:color="auto"/>
              <w:right w:val="doub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日期</w:t>
            </w:r>
          </w:p>
        </w:tc>
        <w:tc>
          <w:tcPr>
            <w:tcW w:w="3151" w:type="dxa"/>
            <w:gridSpan w:val="2"/>
            <w:tcBorders>
              <w:top w:val="double" w:sz="4" w:space="0" w:color="auto"/>
              <w:left w:val="double" w:sz="4" w:space="0" w:color="auto"/>
              <w:bottom w:val="double" w:sz="4" w:space="0" w:color="auto"/>
              <w:right w:val="double" w:sz="4" w:space="0" w:color="auto"/>
            </w:tcBorders>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住院第4天</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（术后第1 日）</w:t>
            </w:r>
          </w:p>
        </w:tc>
        <w:tc>
          <w:tcPr>
            <w:tcW w:w="3060" w:type="dxa"/>
            <w:gridSpan w:val="2"/>
            <w:tcBorders>
              <w:top w:val="double" w:sz="4" w:space="0" w:color="auto"/>
              <w:left w:val="double" w:sz="4" w:space="0" w:color="auto"/>
              <w:bottom w:val="double" w:sz="4" w:space="0" w:color="auto"/>
              <w:right w:val="double" w:sz="4" w:space="0" w:color="auto"/>
            </w:tcBorders>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住院第5天</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（术后第2天）</w:t>
            </w:r>
          </w:p>
        </w:tc>
        <w:tc>
          <w:tcPr>
            <w:tcW w:w="2885" w:type="dxa"/>
            <w:tcBorders>
              <w:top w:val="double" w:sz="4" w:space="0" w:color="auto"/>
              <w:left w:val="double" w:sz="4" w:space="0" w:color="auto"/>
              <w:bottom w:val="double" w:sz="4" w:space="0" w:color="auto"/>
              <w:right w:val="double" w:sz="4" w:space="0" w:color="auto"/>
            </w:tcBorders>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住院第6-7天</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（出院日）</w:t>
            </w:r>
          </w:p>
        </w:tc>
      </w:tr>
      <w:tr w:rsidR="00D9299D" w:rsidRPr="00482DF9" w:rsidTr="004F2DFC">
        <w:trPr>
          <w:gridBefore w:val="1"/>
          <w:gridAfter w:val="1"/>
          <w:wBefore w:w="113" w:type="dxa"/>
          <w:wAfter w:w="232" w:type="dxa"/>
          <w:trHeight w:val="625"/>
          <w:jc w:val="center"/>
        </w:trPr>
        <w:tc>
          <w:tcPr>
            <w:tcW w:w="737" w:type="dxa"/>
            <w:tcBorders>
              <w:top w:val="double" w:sz="4" w:space="0" w:color="auto"/>
              <w:left w:val="single" w:sz="4" w:space="0" w:color="auto"/>
              <w:bottom w:val="single" w:sz="4" w:space="0" w:color="auto"/>
              <w:right w:val="sing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主</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要</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诊</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疗</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工</w:t>
            </w:r>
          </w:p>
          <w:p w:rsidR="00D9299D" w:rsidRPr="00482DF9" w:rsidRDefault="00D9299D" w:rsidP="001C1A54">
            <w:pPr>
              <w:rPr>
                <w:rFonts w:ascii="黑体" w:eastAsia="黑体" w:hAnsi="宋体"/>
                <w:bCs/>
                <w:color w:val="000000" w:themeColor="text1"/>
                <w:u w:val="single"/>
              </w:rPr>
            </w:pPr>
            <w:r w:rsidRPr="00482DF9">
              <w:rPr>
                <w:rFonts w:ascii="黑体" w:eastAsia="黑体" w:hAnsi="宋体" w:hint="eastAsia"/>
                <w:bCs/>
                <w:color w:val="000000" w:themeColor="text1"/>
              </w:rPr>
              <w:t>作</w:t>
            </w:r>
          </w:p>
        </w:tc>
        <w:tc>
          <w:tcPr>
            <w:tcW w:w="3151" w:type="dxa"/>
            <w:gridSpan w:val="2"/>
            <w:tcBorders>
              <w:top w:val="doub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上级医师查房</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观察病情变化</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观察引流量和性状</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检查手术伤口，更换敷料</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分析实验室检验结果</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维持水电解质平衡</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住院医师完成常规病程记录</w:t>
            </w:r>
          </w:p>
        </w:tc>
        <w:tc>
          <w:tcPr>
            <w:tcW w:w="3060" w:type="dxa"/>
            <w:gridSpan w:val="2"/>
            <w:tcBorders>
              <w:top w:val="doub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上级医师查房</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观察腹部、肠功能恢复情况</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观察引流量和颜色、性状</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住院医师完成常规病程记录</w:t>
            </w:r>
          </w:p>
          <w:p w:rsidR="00D9299D" w:rsidRPr="00482DF9" w:rsidRDefault="004F2DFC" w:rsidP="001C1A54">
            <w:pPr>
              <w:rPr>
                <w:rFonts w:ascii="宋体" w:hAnsi="宋体"/>
                <w:color w:val="000000" w:themeColor="text1"/>
              </w:rPr>
            </w:pPr>
            <w:r w:rsidRPr="00482DF9">
              <w:rPr>
                <w:rFonts w:ascii="宋体" w:hAnsi="宋体" w:hint="eastAsia"/>
                <w:color w:val="000000" w:themeColor="text1"/>
              </w:rPr>
              <w:t>(必要时)</w:t>
            </w:r>
            <w:r w:rsidR="00D9299D" w:rsidRPr="00482DF9">
              <w:rPr>
                <w:rFonts w:ascii="宋体" w:hAnsi="宋体" w:hint="eastAsia"/>
                <w:color w:val="000000" w:themeColor="text1"/>
              </w:rPr>
              <w:t>予相关特殊检查</w:t>
            </w:r>
          </w:p>
        </w:tc>
        <w:tc>
          <w:tcPr>
            <w:tcW w:w="2885" w:type="dxa"/>
            <w:tcBorders>
              <w:top w:val="doub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上级医师查房</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明确是否符合出院标准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完成出院记录、病案首页、出院证明书等</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通知出入院处</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通知患者及家属</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向患者告知出院后注意事项：康复计划、返院复诊、后续治疗及相关并发症的处理等</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出院小结、诊断证明书及出院须知交予患者</w:t>
            </w:r>
          </w:p>
        </w:tc>
      </w:tr>
      <w:tr w:rsidR="00D9299D" w:rsidRPr="00482DF9" w:rsidTr="004F2DFC">
        <w:trPr>
          <w:gridBefore w:val="1"/>
          <w:gridAfter w:val="1"/>
          <w:wBefore w:w="113" w:type="dxa"/>
          <w:wAfter w:w="232" w:type="dxa"/>
          <w:trHeight w:val="625"/>
          <w:jc w:val="center"/>
        </w:trPr>
        <w:tc>
          <w:tcPr>
            <w:tcW w:w="737" w:type="dxa"/>
            <w:tcBorders>
              <w:top w:val="single" w:sz="4" w:space="0" w:color="auto"/>
              <w:left w:val="single" w:sz="4" w:space="0" w:color="auto"/>
              <w:bottom w:val="single" w:sz="4" w:space="0" w:color="auto"/>
              <w:right w:val="sing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重</w:t>
            </w:r>
          </w:p>
          <w:p w:rsidR="00D9299D" w:rsidRPr="00482DF9" w:rsidRDefault="00D9299D" w:rsidP="001C1A54">
            <w:pPr>
              <w:rPr>
                <w:rFonts w:ascii="黑体" w:eastAsia="黑体" w:hAnsi="宋体"/>
                <w:bCs/>
                <w:color w:val="000000" w:themeColor="text1"/>
              </w:rPr>
            </w:pP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点</w:t>
            </w:r>
          </w:p>
          <w:p w:rsidR="00D9299D" w:rsidRPr="00482DF9" w:rsidRDefault="00D9299D" w:rsidP="001C1A54">
            <w:pPr>
              <w:rPr>
                <w:rFonts w:ascii="黑体" w:eastAsia="黑体" w:hAnsi="宋体"/>
                <w:bCs/>
                <w:color w:val="000000" w:themeColor="text1"/>
              </w:rPr>
            </w:pP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医</w:t>
            </w:r>
          </w:p>
          <w:p w:rsidR="00D9299D" w:rsidRPr="00482DF9" w:rsidRDefault="00D9299D" w:rsidP="001C1A54">
            <w:pPr>
              <w:rPr>
                <w:rFonts w:ascii="黑体" w:eastAsia="黑体" w:hAnsi="宋体"/>
                <w:bCs/>
                <w:color w:val="000000" w:themeColor="text1"/>
              </w:rPr>
            </w:pP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嘱</w:t>
            </w:r>
          </w:p>
        </w:tc>
        <w:tc>
          <w:tcPr>
            <w:tcW w:w="3151" w:type="dxa"/>
            <w:gridSpan w:val="2"/>
            <w:tcBorders>
              <w:top w:val="sing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b/>
                <w:color w:val="000000" w:themeColor="text1"/>
              </w:rPr>
            </w:pPr>
            <w:r w:rsidRPr="00482DF9">
              <w:rPr>
                <w:rFonts w:ascii="宋体" w:hAnsi="宋体" w:hint="eastAsia"/>
                <w:b/>
                <w:color w:val="000000" w:themeColor="text1"/>
              </w:rPr>
              <w:t xml:space="preserve">长期医嘱： </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二或三级护理（视情况）</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患者既往基础用药</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拔除胃管（视情况）</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拔除尿管（视情况）</w:t>
            </w:r>
          </w:p>
          <w:p w:rsidR="00D9299D" w:rsidRPr="00482DF9" w:rsidRDefault="00D9299D" w:rsidP="001C1A54">
            <w:pPr>
              <w:rPr>
                <w:rFonts w:ascii="宋体" w:hAnsi="宋体"/>
                <w:b/>
                <w:color w:val="000000" w:themeColor="text1"/>
              </w:rPr>
            </w:pPr>
            <w:r w:rsidRPr="00482DF9">
              <w:rPr>
                <w:rFonts w:ascii="宋体" w:hAnsi="宋体" w:hint="eastAsia"/>
                <w:b/>
                <w:color w:val="000000" w:themeColor="text1"/>
              </w:rPr>
              <w:t>临时医嘱：</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液体治疗及</w:t>
            </w:r>
            <w:r w:rsidR="004F2DFC" w:rsidRPr="00482DF9">
              <w:rPr>
                <w:rFonts w:ascii="宋体" w:hAnsi="宋体" w:hint="eastAsia"/>
                <w:color w:val="000000" w:themeColor="text1"/>
              </w:rPr>
              <w:t>注意</w:t>
            </w:r>
            <w:r w:rsidRPr="00482DF9">
              <w:rPr>
                <w:rFonts w:ascii="宋体" w:hAnsi="宋体" w:hint="eastAsia"/>
                <w:color w:val="000000" w:themeColor="text1"/>
              </w:rPr>
              <w:t>水电解质失衡</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更换手术伤口敷料</w:t>
            </w:r>
          </w:p>
        </w:tc>
        <w:tc>
          <w:tcPr>
            <w:tcW w:w="3060" w:type="dxa"/>
            <w:gridSpan w:val="2"/>
            <w:tcBorders>
              <w:top w:val="sing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b/>
                <w:color w:val="000000" w:themeColor="text1"/>
              </w:rPr>
            </w:pPr>
            <w:r w:rsidRPr="00482DF9">
              <w:rPr>
                <w:rFonts w:ascii="宋体" w:hAnsi="宋体"/>
                <w:b/>
                <w:color w:val="000000" w:themeColor="text1"/>
              </w:rPr>
              <w:t>长期医嘱：</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二或三级护理（视情况）</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无感染征象时停用抗菌药物</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肛门排气后改流质饮食</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停止记24小时出入量</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减少或停止肠外营养或液体治疗</w:t>
            </w:r>
          </w:p>
          <w:p w:rsidR="00D9299D" w:rsidRPr="00482DF9" w:rsidRDefault="00D9299D" w:rsidP="001C1A54">
            <w:pPr>
              <w:rPr>
                <w:rFonts w:ascii="宋体" w:hAnsi="宋体"/>
                <w:b/>
                <w:color w:val="000000" w:themeColor="text1"/>
              </w:rPr>
            </w:pPr>
            <w:r w:rsidRPr="00482DF9">
              <w:rPr>
                <w:rFonts w:ascii="宋体" w:hAnsi="宋体"/>
                <w:b/>
                <w:color w:val="000000" w:themeColor="text1"/>
              </w:rPr>
              <w:t>临时医嘱：</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复查血常规、生化、肝功能</w:t>
            </w:r>
          </w:p>
          <w:p w:rsidR="00D9299D" w:rsidRPr="00482DF9" w:rsidRDefault="004F2DFC" w:rsidP="001C1A54">
            <w:pPr>
              <w:rPr>
                <w:rFonts w:ascii="宋体" w:hAnsi="宋体"/>
                <w:color w:val="000000" w:themeColor="text1"/>
              </w:rPr>
            </w:pPr>
            <w:r w:rsidRPr="00482DF9">
              <w:rPr>
                <w:rFonts w:ascii="宋体" w:hAnsi="宋体" w:hint="eastAsia"/>
                <w:color w:val="000000" w:themeColor="text1"/>
              </w:rPr>
              <w:t>(</w:t>
            </w:r>
            <w:bookmarkStart w:id="0" w:name="_GoBack"/>
            <w:r w:rsidRPr="00482DF9">
              <w:rPr>
                <w:rFonts w:ascii="宋体" w:hAnsi="宋体" w:hint="eastAsia"/>
                <w:color w:val="000000" w:themeColor="text1"/>
              </w:rPr>
              <w:t>必要时</w:t>
            </w:r>
            <w:bookmarkEnd w:id="0"/>
            <w:r w:rsidRPr="00482DF9">
              <w:rPr>
                <w:rFonts w:ascii="宋体" w:hAnsi="宋体" w:hint="eastAsia"/>
                <w:color w:val="000000" w:themeColor="text1"/>
              </w:rPr>
              <w:t>)</w:t>
            </w:r>
            <w:r w:rsidR="00D9299D" w:rsidRPr="00482DF9">
              <w:rPr>
                <w:rFonts w:ascii="宋体" w:hAnsi="宋体" w:hint="eastAsia"/>
                <w:color w:val="000000" w:themeColor="text1"/>
              </w:rPr>
              <w:t>行胸片、B超</w:t>
            </w:r>
          </w:p>
        </w:tc>
        <w:tc>
          <w:tcPr>
            <w:tcW w:w="2885" w:type="dxa"/>
            <w:tcBorders>
              <w:top w:val="sing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b/>
                <w:color w:val="000000" w:themeColor="text1"/>
              </w:rPr>
            </w:pPr>
            <w:r w:rsidRPr="00482DF9">
              <w:rPr>
                <w:rFonts w:ascii="宋体" w:hAnsi="宋体" w:hint="eastAsia"/>
                <w:b/>
                <w:color w:val="000000" w:themeColor="text1"/>
              </w:rPr>
              <w:t>临时医嘱：</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伤口拆线</w:t>
            </w:r>
          </w:p>
          <w:p w:rsidR="00D9299D" w:rsidRPr="00482DF9" w:rsidRDefault="00D9299D" w:rsidP="001C1A54">
            <w:pPr>
              <w:rPr>
                <w:rFonts w:ascii="宋体" w:hAnsi="宋体"/>
                <w:b/>
                <w:color w:val="000000" w:themeColor="text1"/>
              </w:rPr>
            </w:pPr>
            <w:r w:rsidRPr="00482DF9">
              <w:rPr>
                <w:rFonts w:ascii="宋体" w:hAnsi="宋体" w:hint="eastAsia"/>
                <w:b/>
                <w:color w:val="000000" w:themeColor="text1"/>
              </w:rPr>
              <w:t>出院医嘱：</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出院后相关用药</w:t>
            </w:r>
          </w:p>
        </w:tc>
      </w:tr>
      <w:tr w:rsidR="00D9299D" w:rsidRPr="00482DF9" w:rsidTr="004F2DFC">
        <w:trPr>
          <w:gridBefore w:val="1"/>
          <w:gridAfter w:val="1"/>
          <w:wBefore w:w="113" w:type="dxa"/>
          <w:wAfter w:w="232" w:type="dxa"/>
          <w:trHeight w:val="625"/>
          <w:jc w:val="center"/>
        </w:trPr>
        <w:tc>
          <w:tcPr>
            <w:tcW w:w="737" w:type="dxa"/>
            <w:tcBorders>
              <w:top w:val="single" w:sz="4" w:space="0" w:color="auto"/>
              <w:left w:val="single" w:sz="4" w:space="0" w:color="auto"/>
              <w:bottom w:val="single" w:sz="4" w:space="0" w:color="auto"/>
              <w:right w:val="single" w:sz="4" w:space="0" w:color="auto"/>
            </w:tcBorders>
            <w:vAlign w:val="center"/>
          </w:tcPr>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lastRenderedPageBreak/>
              <w:t>主要</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护理</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工作</w:t>
            </w:r>
          </w:p>
        </w:tc>
        <w:tc>
          <w:tcPr>
            <w:tcW w:w="3151" w:type="dxa"/>
            <w:gridSpan w:val="2"/>
            <w:tcBorders>
              <w:top w:val="sing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静脉采血</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活动：指导床边活动</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饮食：流食</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观察患者生命体征、腹部体征及黄疸情况</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心理支持（患者及家属）</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 xml:space="preserve">康复指导 </w:t>
            </w:r>
          </w:p>
        </w:tc>
        <w:tc>
          <w:tcPr>
            <w:tcW w:w="3060" w:type="dxa"/>
            <w:gridSpan w:val="2"/>
            <w:tcBorders>
              <w:top w:val="sing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静脉采血</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体位与活动：自主体位，鼓励离床活动</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胃肠功能恢复，拔除胃管后指导清流质饮食，协助或指导生活护理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观察患者腹部体征及肠道功能恢复的情况</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营养支持护理</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康复指导</w:t>
            </w:r>
          </w:p>
        </w:tc>
        <w:tc>
          <w:tcPr>
            <w:tcW w:w="2885" w:type="dxa"/>
            <w:tcBorders>
              <w:top w:val="sing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color w:val="000000" w:themeColor="text1"/>
              </w:rPr>
            </w:pPr>
            <w:r w:rsidRPr="00482DF9">
              <w:rPr>
                <w:rFonts w:ascii="宋体" w:hAnsi="宋体" w:hint="eastAsia"/>
                <w:color w:val="000000" w:themeColor="text1"/>
              </w:rPr>
              <w:t>出院指导</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办理出院手续</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复诊时间</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作息、饮食、活动</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日常保健</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清洁卫生</w:t>
            </w:r>
          </w:p>
          <w:p w:rsidR="00D9299D" w:rsidRPr="00482DF9" w:rsidRDefault="00D9299D" w:rsidP="001C1A54">
            <w:pPr>
              <w:rPr>
                <w:rFonts w:ascii="宋体" w:hAnsi="宋体"/>
                <w:color w:val="000000" w:themeColor="text1"/>
              </w:rPr>
            </w:pPr>
            <w:r w:rsidRPr="00482DF9">
              <w:rPr>
                <w:rFonts w:ascii="宋体" w:hAnsi="宋体" w:hint="eastAsia"/>
                <w:color w:val="000000" w:themeColor="text1"/>
              </w:rPr>
              <w:t>疾病知识及后续治疗</w:t>
            </w:r>
          </w:p>
          <w:p w:rsidR="00D9299D" w:rsidRPr="00482DF9" w:rsidRDefault="00D9299D" w:rsidP="001C1A54">
            <w:pPr>
              <w:rPr>
                <w:rFonts w:ascii="宋体" w:hAnsi="宋体"/>
                <w:color w:val="000000" w:themeColor="text1"/>
              </w:rPr>
            </w:pPr>
          </w:p>
        </w:tc>
      </w:tr>
      <w:tr w:rsidR="00D9299D" w:rsidRPr="00482DF9" w:rsidTr="004F2DFC">
        <w:trPr>
          <w:gridBefore w:val="1"/>
          <w:gridAfter w:val="1"/>
          <w:wBefore w:w="113" w:type="dxa"/>
          <w:wAfter w:w="232" w:type="dxa"/>
          <w:trHeight w:val="340"/>
          <w:jc w:val="center"/>
        </w:trPr>
        <w:tc>
          <w:tcPr>
            <w:tcW w:w="737" w:type="dxa"/>
            <w:tcBorders>
              <w:top w:val="single" w:sz="4" w:space="0" w:color="auto"/>
              <w:left w:val="single" w:sz="4" w:space="0" w:color="auto"/>
              <w:bottom w:val="single" w:sz="4" w:space="0" w:color="auto"/>
              <w:right w:val="single" w:sz="4" w:space="0" w:color="auto"/>
            </w:tcBorders>
            <w:vAlign w:val="center"/>
          </w:tcPr>
          <w:p w:rsidR="00D9299D" w:rsidRPr="00482DF9" w:rsidRDefault="00C26A6B" w:rsidP="001C1A54">
            <w:pPr>
              <w:rPr>
                <w:rFonts w:ascii="黑体" w:eastAsia="黑体" w:hAnsi="宋体"/>
                <w:bCs/>
                <w:color w:val="000000" w:themeColor="text1"/>
              </w:rPr>
            </w:pPr>
            <w:r w:rsidRPr="00482DF9">
              <w:rPr>
                <w:rFonts w:ascii="黑体" w:eastAsia="黑体" w:hAnsi="宋体" w:hint="eastAsia"/>
                <w:bCs/>
                <w:color w:val="000000" w:themeColor="text1"/>
              </w:rPr>
              <w:t>退出</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变异</w:t>
            </w:r>
          </w:p>
          <w:p w:rsidR="00D9299D" w:rsidRPr="00482DF9" w:rsidRDefault="00D9299D" w:rsidP="001C1A54">
            <w:pPr>
              <w:rPr>
                <w:rFonts w:ascii="黑体" w:eastAsia="黑体" w:hAnsi="宋体"/>
                <w:bCs/>
                <w:color w:val="000000" w:themeColor="text1"/>
              </w:rPr>
            </w:pPr>
            <w:r w:rsidRPr="00482DF9">
              <w:rPr>
                <w:rFonts w:ascii="黑体" w:eastAsia="黑体" w:hAnsi="宋体" w:hint="eastAsia"/>
                <w:bCs/>
                <w:color w:val="000000" w:themeColor="text1"/>
              </w:rPr>
              <w:t>记录</w:t>
            </w:r>
          </w:p>
        </w:tc>
        <w:tc>
          <w:tcPr>
            <w:tcW w:w="3151" w:type="dxa"/>
            <w:gridSpan w:val="2"/>
            <w:tcBorders>
              <w:top w:val="sing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t>□ 无  □ 有，原因：</w:t>
            </w:r>
          </w:p>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t>1.</w:t>
            </w:r>
          </w:p>
          <w:p w:rsidR="00D9299D" w:rsidRPr="00482DF9" w:rsidRDefault="00D9299D" w:rsidP="001C1A54">
            <w:pPr>
              <w:rPr>
                <w:rFonts w:ascii="宋体" w:hAnsi="宋体"/>
                <w:color w:val="000000" w:themeColor="text1"/>
              </w:rPr>
            </w:pPr>
            <w:r w:rsidRPr="00482DF9">
              <w:rPr>
                <w:rFonts w:ascii="宋体" w:hAnsi="宋体" w:hint="eastAsia"/>
                <w:bCs/>
                <w:color w:val="000000" w:themeColor="text1"/>
              </w:rPr>
              <w:t>2.</w:t>
            </w:r>
          </w:p>
        </w:tc>
        <w:tc>
          <w:tcPr>
            <w:tcW w:w="3060" w:type="dxa"/>
            <w:gridSpan w:val="2"/>
            <w:tcBorders>
              <w:top w:val="sing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color w:val="000000" w:themeColor="text1"/>
              </w:rPr>
            </w:pPr>
          </w:p>
        </w:tc>
        <w:tc>
          <w:tcPr>
            <w:tcW w:w="2885" w:type="dxa"/>
            <w:tcBorders>
              <w:top w:val="single" w:sz="4" w:space="0" w:color="auto"/>
              <w:left w:val="single" w:sz="4" w:space="0" w:color="auto"/>
              <w:bottom w:val="single" w:sz="4" w:space="0" w:color="auto"/>
              <w:right w:val="single" w:sz="4" w:space="0" w:color="auto"/>
            </w:tcBorders>
          </w:tcPr>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t>□ 无  □ 有，原因：</w:t>
            </w:r>
          </w:p>
          <w:p w:rsidR="00D9299D" w:rsidRPr="00482DF9" w:rsidRDefault="00D9299D" w:rsidP="001C1A54">
            <w:pPr>
              <w:rPr>
                <w:rFonts w:ascii="宋体" w:hAnsi="宋体"/>
                <w:bCs/>
                <w:color w:val="000000" w:themeColor="text1"/>
              </w:rPr>
            </w:pPr>
            <w:r w:rsidRPr="00482DF9">
              <w:rPr>
                <w:rFonts w:ascii="宋体" w:hAnsi="宋体" w:hint="eastAsia"/>
                <w:bCs/>
                <w:color w:val="000000" w:themeColor="text1"/>
              </w:rPr>
              <w:t>1.</w:t>
            </w:r>
          </w:p>
          <w:p w:rsidR="00D9299D" w:rsidRPr="00482DF9" w:rsidRDefault="00D9299D" w:rsidP="001C1A54">
            <w:pPr>
              <w:rPr>
                <w:rFonts w:ascii="宋体" w:hAnsi="宋体"/>
                <w:color w:val="000000" w:themeColor="text1"/>
              </w:rPr>
            </w:pPr>
            <w:r w:rsidRPr="00482DF9">
              <w:rPr>
                <w:rFonts w:ascii="宋体" w:hAnsi="宋体" w:hint="eastAsia"/>
                <w:bCs/>
                <w:color w:val="000000" w:themeColor="text1"/>
              </w:rPr>
              <w:t>2.</w:t>
            </w:r>
          </w:p>
        </w:tc>
      </w:tr>
      <w:tr w:rsidR="00D9299D" w:rsidTr="004F2DFC">
        <w:trPr>
          <w:gridBefore w:val="1"/>
          <w:gridAfter w:val="1"/>
          <w:wBefore w:w="113" w:type="dxa"/>
          <w:wAfter w:w="232" w:type="dxa"/>
          <w:trHeight w:val="640"/>
          <w:jc w:val="center"/>
        </w:trPr>
        <w:tc>
          <w:tcPr>
            <w:tcW w:w="737" w:type="dxa"/>
            <w:vAlign w:val="center"/>
          </w:tcPr>
          <w:p w:rsidR="00D9299D" w:rsidRDefault="00D9299D" w:rsidP="001C1A54">
            <w:pPr>
              <w:rPr>
                <w:rFonts w:ascii="黑体" w:eastAsia="黑体" w:hAnsi="宋体"/>
                <w:bCs/>
              </w:rPr>
            </w:pPr>
            <w:r>
              <w:rPr>
                <w:rFonts w:ascii="黑体" w:eastAsia="黑体" w:hAnsi="宋体" w:hint="eastAsia"/>
                <w:bCs/>
              </w:rPr>
              <w:t>护士</w:t>
            </w:r>
          </w:p>
          <w:p w:rsidR="00D9299D" w:rsidRDefault="00D9299D" w:rsidP="001C1A54">
            <w:pPr>
              <w:rPr>
                <w:rFonts w:ascii="黑体" w:eastAsia="黑体" w:hAnsi="宋体"/>
                <w:bCs/>
              </w:rPr>
            </w:pPr>
            <w:r>
              <w:rPr>
                <w:rFonts w:ascii="黑体" w:eastAsia="黑体" w:hAnsi="宋体" w:hint="eastAsia"/>
                <w:bCs/>
              </w:rPr>
              <w:t>签名</w:t>
            </w:r>
          </w:p>
        </w:tc>
        <w:tc>
          <w:tcPr>
            <w:tcW w:w="3151" w:type="dxa"/>
            <w:gridSpan w:val="2"/>
          </w:tcPr>
          <w:p w:rsidR="00D9299D" w:rsidRDefault="00D9299D" w:rsidP="001C1A54">
            <w:pPr>
              <w:rPr>
                <w:rFonts w:ascii="宋体" w:hAnsi="宋体"/>
              </w:rPr>
            </w:pPr>
          </w:p>
        </w:tc>
        <w:tc>
          <w:tcPr>
            <w:tcW w:w="3060" w:type="dxa"/>
            <w:gridSpan w:val="2"/>
          </w:tcPr>
          <w:p w:rsidR="00D9299D" w:rsidRDefault="00D9299D" w:rsidP="001C1A54">
            <w:pPr>
              <w:rPr>
                <w:rFonts w:ascii="宋体" w:hAnsi="宋体"/>
              </w:rPr>
            </w:pPr>
          </w:p>
        </w:tc>
        <w:tc>
          <w:tcPr>
            <w:tcW w:w="2885" w:type="dxa"/>
          </w:tcPr>
          <w:p w:rsidR="00D9299D" w:rsidRDefault="00D9299D" w:rsidP="001C1A54">
            <w:pPr>
              <w:rPr>
                <w:rFonts w:ascii="宋体" w:hAnsi="宋体"/>
              </w:rPr>
            </w:pPr>
          </w:p>
        </w:tc>
      </w:tr>
      <w:tr w:rsidR="00D9299D" w:rsidTr="004F2DFC">
        <w:trPr>
          <w:gridBefore w:val="1"/>
          <w:gridAfter w:val="1"/>
          <w:wBefore w:w="113" w:type="dxa"/>
          <w:wAfter w:w="232" w:type="dxa"/>
          <w:trHeight w:val="645"/>
          <w:jc w:val="center"/>
        </w:trPr>
        <w:tc>
          <w:tcPr>
            <w:tcW w:w="737" w:type="dxa"/>
            <w:vAlign w:val="center"/>
          </w:tcPr>
          <w:p w:rsidR="00D9299D" w:rsidRDefault="00D9299D" w:rsidP="001C1A54">
            <w:pPr>
              <w:rPr>
                <w:rFonts w:ascii="黑体" w:eastAsia="黑体" w:hAnsi="宋体"/>
                <w:bCs/>
              </w:rPr>
            </w:pPr>
            <w:r>
              <w:rPr>
                <w:rFonts w:ascii="黑体" w:eastAsia="黑体" w:hAnsi="宋体" w:hint="eastAsia"/>
                <w:bCs/>
              </w:rPr>
              <w:t>医师</w:t>
            </w:r>
          </w:p>
          <w:p w:rsidR="00D9299D" w:rsidRDefault="00D9299D" w:rsidP="001C1A54">
            <w:pPr>
              <w:rPr>
                <w:rFonts w:ascii="黑体" w:eastAsia="黑体" w:hAnsi="宋体"/>
                <w:bCs/>
              </w:rPr>
            </w:pPr>
            <w:r>
              <w:rPr>
                <w:rFonts w:ascii="黑体" w:eastAsia="黑体" w:hAnsi="宋体" w:hint="eastAsia"/>
                <w:bCs/>
              </w:rPr>
              <w:t>签名</w:t>
            </w:r>
          </w:p>
        </w:tc>
        <w:tc>
          <w:tcPr>
            <w:tcW w:w="3151" w:type="dxa"/>
            <w:gridSpan w:val="2"/>
          </w:tcPr>
          <w:p w:rsidR="00D9299D" w:rsidRDefault="00D9299D" w:rsidP="001C1A54">
            <w:pPr>
              <w:rPr>
                <w:rFonts w:ascii="宋体" w:hAnsi="宋体"/>
              </w:rPr>
            </w:pPr>
          </w:p>
        </w:tc>
        <w:tc>
          <w:tcPr>
            <w:tcW w:w="3060" w:type="dxa"/>
            <w:gridSpan w:val="2"/>
          </w:tcPr>
          <w:p w:rsidR="00D9299D" w:rsidRDefault="00D9299D" w:rsidP="001C1A54">
            <w:pPr>
              <w:rPr>
                <w:rFonts w:ascii="宋体" w:hAnsi="宋体"/>
              </w:rPr>
            </w:pPr>
          </w:p>
        </w:tc>
        <w:tc>
          <w:tcPr>
            <w:tcW w:w="2885" w:type="dxa"/>
          </w:tcPr>
          <w:p w:rsidR="00D9299D" w:rsidRDefault="00D9299D" w:rsidP="001C1A54">
            <w:pPr>
              <w:rPr>
                <w:rFonts w:ascii="宋体" w:hAnsi="宋体"/>
              </w:rPr>
            </w:pPr>
          </w:p>
        </w:tc>
      </w:tr>
    </w:tbl>
    <w:p w:rsidR="00D9299D" w:rsidRDefault="00D9299D" w:rsidP="00D9299D">
      <w:pPr>
        <w:rPr>
          <w:rFonts w:ascii="宋体" w:hAnsi="宋体"/>
        </w:rPr>
      </w:pPr>
    </w:p>
    <w:p w:rsidR="00CF3D5B" w:rsidRPr="00D9299D" w:rsidRDefault="00CF3D5B">
      <w:pPr>
        <w:rPr>
          <w:lang/>
        </w:rPr>
      </w:pPr>
    </w:p>
    <w:sectPr w:rsidR="00CF3D5B" w:rsidRPr="00D9299D" w:rsidSect="00D813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69DA" w:rsidRDefault="009269DA" w:rsidP="00D9299D">
      <w:r>
        <w:separator/>
      </w:r>
    </w:p>
  </w:endnote>
  <w:endnote w:type="continuationSeparator" w:id="1">
    <w:p w:rsidR="009269DA" w:rsidRDefault="009269DA" w:rsidP="00D929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69DA" w:rsidRDefault="009269DA" w:rsidP="00D9299D">
      <w:r>
        <w:separator/>
      </w:r>
    </w:p>
  </w:footnote>
  <w:footnote w:type="continuationSeparator" w:id="1">
    <w:p w:rsidR="009269DA" w:rsidRDefault="009269DA" w:rsidP="00D929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C4"/>
    <w:multiLevelType w:val="multilevel"/>
    <w:tmpl w:val="000000C4"/>
    <w:lvl w:ilvl="0">
      <w:start w:val="1"/>
      <w:numFmt w:val="chineseCountingThousand"/>
      <w:suff w:val="nothing"/>
      <w:lvlText w:val="第%1章"/>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7874"/>
    <w:rsid w:val="0004441A"/>
    <w:rsid w:val="000A5775"/>
    <w:rsid w:val="00482DF9"/>
    <w:rsid w:val="004F2DFC"/>
    <w:rsid w:val="00697874"/>
    <w:rsid w:val="006B5650"/>
    <w:rsid w:val="007658F2"/>
    <w:rsid w:val="009269DA"/>
    <w:rsid w:val="00AB541F"/>
    <w:rsid w:val="00B410C3"/>
    <w:rsid w:val="00C26A6B"/>
    <w:rsid w:val="00CF3D5B"/>
    <w:rsid w:val="00D8136C"/>
    <w:rsid w:val="00D9299D"/>
    <w:rsid w:val="00DF39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99D"/>
    <w:pPr>
      <w:widowControl w:val="0"/>
      <w:jc w:val="both"/>
    </w:pPr>
    <w:rPr>
      <w:rFonts w:ascii="Times New Roman" w:eastAsia="宋体" w:hAnsi="Times New Roman" w:cs="Times New Roman"/>
      <w:szCs w:val="21"/>
    </w:rPr>
  </w:style>
  <w:style w:type="paragraph" w:styleId="3">
    <w:name w:val="heading 3"/>
    <w:basedOn w:val="a"/>
    <w:next w:val="a0"/>
    <w:link w:val="3Char"/>
    <w:qFormat/>
    <w:rsid w:val="00D9299D"/>
    <w:pPr>
      <w:keepNext/>
      <w:keepLines/>
      <w:numPr>
        <w:ilvl w:val="2"/>
        <w:numId w:val="1"/>
      </w:numPr>
      <w:spacing w:before="260" w:after="260" w:line="416" w:lineRule="auto"/>
      <w:outlineLvl w:val="2"/>
    </w:pPr>
    <w:rPr>
      <w:b/>
      <w:bCs/>
      <w:sz w:val="32"/>
      <w:szCs w:val="32"/>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D929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D9299D"/>
    <w:rPr>
      <w:sz w:val="18"/>
      <w:szCs w:val="18"/>
    </w:rPr>
  </w:style>
  <w:style w:type="paragraph" w:styleId="a5">
    <w:name w:val="footer"/>
    <w:basedOn w:val="a"/>
    <w:link w:val="Char0"/>
    <w:uiPriority w:val="99"/>
    <w:unhideWhenUsed/>
    <w:rsid w:val="00D9299D"/>
    <w:pPr>
      <w:tabs>
        <w:tab w:val="center" w:pos="4153"/>
        <w:tab w:val="right" w:pos="8306"/>
      </w:tabs>
      <w:snapToGrid w:val="0"/>
      <w:jc w:val="left"/>
    </w:pPr>
    <w:rPr>
      <w:sz w:val="18"/>
      <w:szCs w:val="18"/>
    </w:rPr>
  </w:style>
  <w:style w:type="character" w:customStyle="1" w:styleId="Char0">
    <w:name w:val="页脚 Char"/>
    <w:basedOn w:val="a1"/>
    <w:link w:val="a5"/>
    <w:uiPriority w:val="99"/>
    <w:rsid w:val="00D9299D"/>
    <w:rPr>
      <w:sz w:val="18"/>
      <w:szCs w:val="18"/>
    </w:rPr>
  </w:style>
  <w:style w:type="character" w:customStyle="1" w:styleId="3Char">
    <w:name w:val="标题 3 Char"/>
    <w:basedOn w:val="a1"/>
    <w:link w:val="3"/>
    <w:rsid w:val="00D9299D"/>
    <w:rPr>
      <w:rFonts w:ascii="Times New Roman" w:eastAsia="宋体" w:hAnsi="Times New Roman" w:cs="Times New Roman"/>
      <w:b/>
      <w:bCs/>
      <w:sz w:val="32"/>
      <w:szCs w:val="32"/>
      <w:lang/>
    </w:rPr>
  </w:style>
  <w:style w:type="paragraph" w:styleId="a0">
    <w:name w:val="Normal Indent"/>
    <w:basedOn w:val="a"/>
    <w:uiPriority w:val="99"/>
    <w:semiHidden/>
    <w:unhideWhenUsed/>
    <w:rsid w:val="00D9299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99D"/>
    <w:pPr>
      <w:widowControl w:val="0"/>
      <w:jc w:val="both"/>
    </w:pPr>
    <w:rPr>
      <w:rFonts w:ascii="Times New Roman" w:eastAsia="宋体" w:hAnsi="Times New Roman" w:cs="Times New Roman"/>
      <w:szCs w:val="21"/>
    </w:rPr>
  </w:style>
  <w:style w:type="paragraph" w:styleId="3">
    <w:name w:val="heading 3"/>
    <w:basedOn w:val="a"/>
    <w:next w:val="a0"/>
    <w:link w:val="3Char"/>
    <w:qFormat/>
    <w:rsid w:val="00D9299D"/>
    <w:pPr>
      <w:keepNext/>
      <w:keepLines/>
      <w:numPr>
        <w:ilvl w:val="2"/>
        <w:numId w:val="1"/>
      </w:numPr>
      <w:spacing w:before="260" w:after="260" w:line="416" w:lineRule="auto"/>
      <w:outlineLvl w:val="2"/>
    </w:pPr>
    <w:rPr>
      <w:b/>
      <w:bCs/>
      <w:sz w:val="32"/>
      <w:szCs w:val="3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D929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D9299D"/>
    <w:rPr>
      <w:sz w:val="18"/>
      <w:szCs w:val="18"/>
    </w:rPr>
  </w:style>
  <w:style w:type="paragraph" w:styleId="a5">
    <w:name w:val="footer"/>
    <w:basedOn w:val="a"/>
    <w:link w:val="Char0"/>
    <w:uiPriority w:val="99"/>
    <w:unhideWhenUsed/>
    <w:rsid w:val="00D9299D"/>
    <w:pPr>
      <w:tabs>
        <w:tab w:val="center" w:pos="4153"/>
        <w:tab w:val="right" w:pos="8306"/>
      </w:tabs>
      <w:snapToGrid w:val="0"/>
      <w:jc w:val="left"/>
    </w:pPr>
    <w:rPr>
      <w:sz w:val="18"/>
      <w:szCs w:val="18"/>
    </w:rPr>
  </w:style>
  <w:style w:type="character" w:customStyle="1" w:styleId="Char0">
    <w:name w:val="页脚 Char"/>
    <w:basedOn w:val="a1"/>
    <w:link w:val="a5"/>
    <w:uiPriority w:val="99"/>
    <w:rsid w:val="00D9299D"/>
    <w:rPr>
      <w:sz w:val="18"/>
      <w:szCs w:val="18"/>
    </w:rPr>
  </w:style>
  <w:style w:type="character" w:customStyle="1" w:styleId="3Char">
    <w:name w:val="标题 3 Char"/>
    <w:basedOn w:val="a1"/>
    <w:link w:val="3"/>
    <w:rsid w:val="00D9299D"/>
    <w:rPr>
      <w:rFonts w:ascii="Times New Roman" w:eastAsia="宋体" w:hAnsi="Times New Roman" w:cs="Times New Roman"/>
      <w:b/>
      <w:bCs/>
      <w:sz w:val="32"/>
      <w:szCs w:val="32"/>
      <w:lang w:val="x-none" w:eastAsia="x-none"/>
    </w:rPr>
  </w:style>
  <w:style w:type="paragraph" w:styleId="a0">
    <w:name w:val="Normal Indent"/>
    <w:basedOn w:val="a"/>
    <w:uiPriority w:val="99"/>
    <w:semiHidden/>
    <w:unhideWhenUsed/>
    <w:rsid w:val="00D9299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9</Pages>
  <Words>702</Words>
  <Characters>4003</Characters>
  <Application>Microsoft Office Word</Application>
  <DocSecurity>0</DocSecurity>
  <Lines>33</Lines>
  <Paragraphs>9</Paragraphs>
  <ScaleCrop>false</ScaleCrop>
  <Company>微软中国</Company>
  <LinksUpToDate>false</LinksUpToDate>
  <CharactersWithSpaces>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china</cp:lastModifiedBy>
  <cp:revision>11</cp:revision>
  <dcterms:created xsi:type="dcterms:W3CDTF">2016-06-27T17:51:00Z</dcterms:created>
  <dcterms:modified xsi:type="dcterms:W3CDTF">2016-06-29T10:15:00Z</dcterms:modified>
</cp:coreProperties>
</file>