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5A" w:rsidRPr="00AF177D" w:rsidRDefault="00397D5A" w:rsidP="00397D5A">
      <w:pPr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 w:rsidRPr="00AF177D">
        <w:rPr>
          <w:rFonts w:ascii="黑体" w:eastAsia="黑体" w:hAnsi="黑体" w:hint="eastAsia"/>
          <w:b/>
          <w:bCs/>
          <w:sz w:val="32"/>
          <w:szCs w:val="32"/>
        </w:rPr>
        <w:t>慢性咽炎临床路径文本</w:t>
      </w:r>
    </w:p>
    <w:p w:rsidR="00397D5A" w:rsidRPr="00397D5A" w:rsidRDefault="00397D5A" w:rsidP="00397D5A">
      <w:pPr>
        <w:rPr>
          <w:rFonts w:ascii="宋体" w:hAnsi="宋体" w:hint="eastAsia"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Cs/>
          <w:sz w:val="28"/>
          <w:szCs w:val="28"/>
        </w:rPr>
        <w:t>一、慢性咽炎</w:t>
      </w:r>
      <w:r w:rsidRPr="00397D5A">
        <w:rPr>
          <w:rFonts w:ascii="宋体" w:hAnsi="宋体" w:hint="eastAsia"/>
          <w:bCs/>
          <w:sz w:val="28"/>
          <w:szCs w:val="28"/>
        </w:rPr>
        <w:t>临床路径标准</w:t>
      </w:r>
      <w:r>
        <w:rPr>
          <w:rFonts w:asciiTheme="minorEastAsia" w:eastAsiaTheme="minorEastAsia" w:hAnsiTheme="minorEastAsia" w:hint="eastAsia"/>
          <w:bCs/>
          <w:sz w:val="28"/>
          <w:szCs w:val="28"/>
        </w:rPr>
        <w:t>门诊</w:t>
      </w:r>
      <w:r w:rsidRPr="00397D5A">
        <w:rPr>
          <w:rFonts w:ascii="宋体" w:hAnsi="宋体" w:hint="eastAsia"/>
          <w:bCs/>
          <w:sz w:val="28"/>
          <w:szCs w:val="28"/>
        </w:rPr>
        <w:t>流程</w:t>
      </w:r>
    </w:p>
    <w:p w:rsidR="00397D5A" w:rsidRPr="00397D5A" w:rsidRDefault="00397D5A" w:rsidP="00397D5A">
      <w:pPr>
        <w:rPr>
          <w:rFonts w:ascii="宋体" w:hAnsi="宋体" w:hint="eastAsia"/>
          <w:bCs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t xml:space="preserve">    （一）适用对象。</w:t>
      </w:r>
    </w:p>
    <w:p w:rsidR="00397D5A" w:rsidRPr="00397D5A" w:rsidRDefault="00397D5A" w:rsidP="00397D5A">
      <w:pPr>
        <w:ind w:firstLine="630"/>
        <w:rPr>
          <w:rFonts w:ascii="宋体" w:hAnsi="宋体" w:hint="eastAsia"/>
          <w:bCs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t>第一诊断为</w:t>
      </w:r>
      <w:r>
        <w:rPr>
          <w:rFonts w:asciiTheme="minorEastAsia" w:eastAsiaTheme="minorEastAsia" w:hAnsiTheme="minorEastAsia" w:hint="eastAsia"/>
          <w:bCs/>
          <w:sz w:val="28"/>
          <w:szCs w:val="28"/>
        </w:rPr>
        <w:t>慢性咽炎</w:t>
      </w:r>
      <w:r w:rsidRPr="00397D5A">
        <w:rPr>
          <w:rFonts w:ascii="宋体" w:hAnsi="宋体" w:hint="eastAsia"/>
          <w:bCs/>
          <w:sz w:val="28"/>
          <w:szCs w:val="28"/>
        </w:rPr>
        <w:t>（ICD-10：</w:t>
      </w:r>
      <w:r w:rsidRPr="00397D5A">
        <w:rPr>
          <w:rFonts w:ascii="宋体" w:hAnsi="宋体"/>
          <w:bCs/>
          <w:sz w:val="28"/>
          <w:szCs w:val="28"/>
        </w:rPr>
        <w:t>J31.</w:t>
      </w:r>
      <w:r w:rsidRPr="00397D5A">
        <w:rPr>
          <w:rFonts w:ascii="宋体" w:hAnsi="宋体" w:hint="eastAsia"/>
          <w:bCs/>
          <w:sz w:val="28"/>
          <w:szCs w:val="28"/>
        </w:rPr>
        <w:t>001）。</w:t>
      </w:r>
    </w:p>
    <w:p w:rsidR="00397D5A" w:rsidRPr="00397D5A" w:rsidRDefault="00397D5A" w:rsidP="00397D5A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t>（二）诊断依据。</w:t>
      </w:r>
    </w:p>
    <w:p w:rsidR="00397D5A" w:rsidRPr="00397D5A" w:rsidRDefault="00397D5A" w:rsidP="00397D5A">
      <w:pPr>
        <w:ind w:firstLineChars="196" w:firstLine="549"/>
        <w:rPr>
          <w:rFonts w:ascii="宋体" w:hAnsi="宋体" w:hint="eastAsia"/>
          <w:color w:val="FF0000"/>
          <w:sz w:val="28"/>
          <w:szCs w:val="28"/>
        </w:rPr>
      </w:pPr>
      <w:r w:rsidRPr="00397D5A">
        <w:rPr>
          <w:rFonts w:ascii="宋体" w:hAnsi="宋体" w:hint="eastAsia"/>
          <w:sz w:val="28"/>
          <w:szCs w:val="28"/>
        </w:rPr>
        <w:t>根据《临床诊疗指南-耳鼻喉科分册》（中华医学会编著，人民卫生出版社）。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B21B48">
        <w:rPr>
          <w:rFonts w:ascii="宋体" w:hAnsi="宋体" w:hint="eastAsia"/>
          <w:sz w:val="28"/>
          <w:szCs w:val="28"/>
        </w:rPr>
        <w:t>1.慢性单纯性咽炎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1）症状：各型慢性咽炎全身症状均不明显，以局部症状为主。①咽部不适，如异物感、痒感、灼热感、干燥感或刺激感、微痛感等。②咽部敏感，易恶心。③刺激性咳嗽，无痰或有颗粒状藕粉样分泌物咳出。④炎症若累及咽鼓管，则有耳鸣、听力障碍等症状，向下累及喉部可出现声嘶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2）检查：①咽部敏感，张口作咽部检查，易引起恶心。②咽部黏膜充血，呈暗红色，多位于</w:t>
      </w:r>
      <w:proofErr w:type="gramStart"/>
      <w:r w:rsidRPr="00B21B48">
        <w:rPr>
          <w:rFonts w:ascii="宋体" w:hAnsi="宋体" w:hint="eastAsia"/>
          <w:sz w:val="28"/>
          <w:szCs w:val="28"/>
        </w:rPr>
        <w:t>咽</w:t>
      </w:r>
      <w:proofErr w:type="gramEnd"/>
      <w:r w:rsidRPr="00B21B48">
        <w:rPr>
          <w:rFonts w:ascii="宋体" w:hAnsi="宋体" w:hint="eastAsia"/>
          <w:sz w:val="28"/>
          <w:szCs w:val="28"/>
        </w:rPr>
        <w:t>后壁，尤以软腭边缘、</w:t>
      </w:r>
      <w:proofErr w:type="gramStart"/>
      <w:r w:rsidRPr="00B21B48">
        <w:rPr>
          <w:rFonts w:ascii="宋体" w:hAnsi="宋体" w:hint="eastAsia"/>
          <w:sz w:val="28"/>
          <w:szCs w:val="28"/>
        </w:rPr>
        <w:t>腭</w:t>
      </w:r>
      <w:proofErr w:type="gramEnd"/>
      <w:r w:rsidRPr="00B21B48">
        <w:rPr>
          <w:rFonts w:ascii="宋体" w:hAnsi="宋体" w:hint="eastAsia"/>
          <w:sz w:val="28"/>
          <w:szCs w:val="28"/>
        </w:rPr>
        <w:t>弓、扁桃体更明显。③咽后壁可见少数散在的淋巴滤泡，扩张的小血管互连成网状。④悬雍垂可增粗、下垂与舌根接触。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B21B48">
        <w:rPr>
          <w:rFonts w:ascii="宋体" w:hAnsi="宋体" w:hint="eastAsia"/>
          <w:sz w:val="28"/>
          <w:szCs w:val="28"/>
        </w:rPr>
        <w:t>2.慢性肥厚性咽炎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</w:t>
      </w:r>
      <w:r w:rsidRPr="00B21B48">
        <w:rPr>
          <w:rFonts w:ascii="宋体" w:hAnsi="宋体" w:hint="eastAsia"/>
          <w:sz w:val="28"/>
          <w:szCs w:val="28"/>
        </w:rPr>
        <w:t>症状：慢性肥厚性咽炎又名慢性增生性咽炎，或颗粒性咽炎。常因慢性单纯性咽炎屡次急性发作而成，两者症状相似。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2）检查：①早期咽壁有</w:t>
      </w:r>
      <w:proofErr w:type="gramStart"/>
      <w:r w:rsidRPr="00B21B48">
        <w:rPr>
          <w:rFonts w:ascii="宋体" w:hAnsi="宋体" w:hint="eastAsia"/>
          <w:sz w:val="28"/>
          <w:szCs w:val="28"/>
        </w:rPr>
        <w:t>黏</w:t>
      </w:r>
      <w:proofErr w:type="gramEnd"/>
      <w:r w:rsidRPr="00B21B48">
        <w:rPr>
          <w:rFonts w:ascii="宋体" w:hAnsi="宋体" w:hint="eastAsia"/>
          <w:sz w:val="28"/>
          <w:szCs w:val="28"/>
        </w:rPr>
        <w:t>脓性分泌物，后期分泌物稠厚。②咽后壁见增生的淋巴滤泡分散突起，或互相融合成红色块状组织，突</w:t>
      </w:r>
      <w:r w:rsidRPr="00B21B48">
        <w:rPr>
          <w:rFonts w:ascii="宋体" w:hAnsi="宋体" w:hint="eastAsia"/>
          <w:sz w:val="28"/>
          <w:szCs w:val="28"/>
        </w:rPr>
        <w:lastRenderedPageBreak/>
        <w:t>出黏膜表面。有时淋巴滤泡表面有黄白色小点。③咽侧索增厚者，咽腔相对狭小。④少数患者有悬雍垂肥厚增生，与舌根相接触。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B21B48">
        <w:rPr>
          <w:rFonts w:ascii="宋体" w:hAnsi="宋体" w:hint="eastAsia"/>
          <w:sz w:val="28"/>
          <w:szCs w:val="28"/>
        </w:rPr>
        <w:t>3.干燥性咽炎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</w:t>
      </w:r>
      <w:r w:rsidRPr="00B21B48">
        <w:rPr>
          <w:rFonts w:ascii="宋体" w:hAnsi="宋体" w:hint="eastAsia"/>
          <w:sz w:val="28"/>
          <w:szCs w:val="28"/>
        </w:rPr>
        <w:t>症状：①咽部干燥为此</w:t>
      </w:r>
      <w:proofErr w:type="gramStart"/>
      <w:r w:rsidRPr="00B21B48">
        <w:rPr>
          <w:rFonts w:ascii="宋体" w:hAnsi="宋体" w:hint="eastAsia"/>
          <w:sz w:val="28"/>
          <w:szCs w:val="28"/>
        </w:rPr>
        <w:t>病突出</w:t>
      </w:r>
      <w:proofErr w:type="gramEnd"/>
      <w:r w:rsidRPr="00B21B48">
        <w:rPr>
          <w:rFonts w:ascii="宋体" w:hAnsi="宋体" w:hint="eastAsia"/>
          <w:sz w:val="28"/>
          <w:szCs w:val="28"/>
        </w:rPr>
        <w:t>症状，同时可有咽部不适、干燥感、异物感及干咳等。②咽部可形成干痂，晨起加重。③一般疼痛不显著。④病变延及喉部，常有声嘶、咳嗽等。</w:t>
      </w:r>
    </w:p>
    <w:p w:rsidR="00397D5A" w:rsidRPr="00397D5A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2）检查：①早期咽部黏膜干燥，萎缩变薄色泽淡红。②病变重者，黏膜干燥显著如干羊皮纸样。咽腔变大，咽后壁隐约可见颈椎椎体的轮廓。③病变更严重者，黏膜表面有片状干痂，深灰色或棕褐色，患者不易自行排出。④</w:t>
      </w:r>
      <w:proofErr w:type="gramStart"/>
      <w:r w:rsidRPr="00B21B48">
        <w:rPr>
          <w:rFonts w:ascii="宋体" w:hAnsi="宋体" w:hint="eastAsia"/>
          <w:sz w:val="28"/>
          <w:szCs w:val="28"/>
        </w:rPr>
        <w:t>腭</w:t>
      </w:r>
      <w:proofErr w:type="gramEnd"/>
      <w:r w:rsidRPr="00B21B48">
        <w:rPr>
          <w:rFonts w:ascii="宋体" w:hAnsi="宋体" w:hint="eastAsia"/>
          <w:sz w:val="28"/>
          <w:szCs w:val="28"/>
        </w:rPr>
        <w:t>弓变薄，悬雍垂变短窄。⑤上述病变以口咽部为主。如鼻腔黏膜萎缩向咽部延伸，可仅见于鼻咽部；病变严重时，咽部及喉部可同时发生萎缩性病变。</w:t>
      </w:r>
    </w:p>
    <w:p w:rsidR="00397D5A" w:rsidRPr="00397D5A" w:rsidRDefault="00397D5A" w:rsidP="00397D5A">
      <w:pPr>
        <w:ind w:firstLine="645"/>
        <w:rPr>
          <w:rFonts w:ascii="宋体" w:hAnsi="宋体" w:hint="eastAsia"/>
          <w:bCs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t>（三）治疗方案的选择。</w:t>
      </w:r>
    </w:p>
    <w:p w:rsidR="00397D5A" w:rsidRPr="00397D5A" w:rsidRDefault="00397D5A" w:rsidP="00397D5A">
      <w:pPr>
        <w:ind w:firstLineChars="196" w:firstLine="549"/>
        <w:rPr>
          <w:rFonts w:ascii="宋体" w:hAnsi="宋体" w:hint="eastAsia"/>
          <w:color w:val="FF0000"/>
          <w:sz w:val="28"/>
          <w:szCs w:val="28"/>
        </w:rPr>
      </w:pPr>
      <w:r w:rsidRPr="00397D5A">
        <w:rPr>
          <w:rFonts w:ascii="宋体" w:hAnsi="宋体" w:hint="eastAsia"/>
          <w:sz w:val="28"/>
          <w:szCs w:val="28"/>
        </w:rPr>
        <w:t>根据《临床诊疗指南-耳鼻喉科分册》（中华医学会编著，人民卫生出版社）、《临床技术操作规范-耳鼻喉科分册》（中华医学会编著，人民军医出版社）。</w:t>
      </w:r>
    </w:p>
    <w:p w:rsidR="00397D5A" w:rsidRPr="00B21B48" w:rsidRDefault="00397D5A" w:rsidP="00397D5A">
      <w:pPr>
        <w:spacing w:line="360" w:lineRule="auto"/>
        <w:rPr>
          <w:rFonts w:ascii="宋体" w:hAnsi="宋体" w:hint="eastAsia"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t xml:space="preserve">    </w:t>
      </w:r>
      <w:r w:rsidRPr="00B21B48">
        <w:rPr>
          <w:rFonts w:ascii="宋体" w:hAnsi="宋体" w:hint="eastAsia"/>
          <w:sz w:val="28"/>
          <w:szCs w:val="28"/>
        </w:rPr>
        <w:t>1.慢性单纯性咽炎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</w:t>
      </w:r>
      <w:r w:rsidRPr="00B21B48">
        <w:rPr>
          <w:rFonts w:ascii="宋体" w:hAnsi="宋体" w:hint="eastAsia"/>
          <w:sz w:val="28"/>
          <w:szCs w:val="28"/>
        </w:rPr>
        <w:t>病因治疗：①加强体育锻炼，增强体质。②针对病因，如鼻腔鼻窦疾 病、腺样体肥大、慢性扁桃体炎及全身其他疾病应及时治疗。③减少咽部刺激尤为重要。戒烟酒，少食辛辣食物，少讲话。④避免接触粉尘及有害气体。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2）全身治疗：中药治疗效果较好，以“益阴清热理气”为准</w:t>
      </w:r>
      <w:r w:rsidRPr="00B21B48">
        <w:rPr>
          <w:rFonts w:ascii="宋体" w:hAnsi="宋体" w:hint="eastAsia"/>
          <w:sz w:val="28"/>
          <w:szCs w:val="28"/>
        </w:rPr>
        <w:lastRenderedPageBreak/>
        <w:t>则。一般不应用抗生素治疗。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</w:t>
      </w:r>
      <w:r w:rsidRPr="00B21B48">
        <w:rPr>
          <w:rFonts w:ascii="宋体" w:hAnsi="宋体" w:hint="eastAsia"/>
          <w:sz w:val="28"/>
          <w:szCs w:val="28"/>
        </w:rPr>
        <w:t>局部治疗：①应用含漱剂。②含服含薄荷类药物。③咽部涂布药液法：常用药液为1%-2%硝酸银，弱蛋白银等。④物理治疗：如超短波透热疗法、药物离子导</w:t>
      </w:r>
      <w:r>
        <w:rPr>
          <w:rFonts w:ascii="宋体" w:hAnsi="宋体" w:hint="eastAsia"/>
          <w:sz w:val="28"/>
          <w:szCs w:val="28"/>
        </w:rPr>
        <w:t>入</w:t>
      </w:r>
      <w:r w:rsidRPr="00B21B48">
        <w:rPr>
          <w:rFonts w:ascii="宋体" w:hAnsi="宋体" w:hint="eastAsia"/>
          <w:sz w:val="28"/>
          <w:szCs w:val="28"/>
        </w:rPr>
        <w:t>疗法等。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B21B48">
        <w:rPr>
          <w:rFonts w:ascii="宋体" w:hAnsi="宋体" w:hint="eastAsia"/>
          <w:sz w:val="28"/>
          <w:szCs w:val="28"/>
        </w:rPr>
        <w:t>2慢性肥厚性咽炎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1）病因治疗及全身治疗：同慢性单纯性咽炎。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2）局部治疗：宜用冷含漱剂，涂布碱性或含薄荷的溶液。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</w:t>
      </w:r>
      <w:r w:rsidRPr="00B21B48">
        <w:rPr>
          <w:rFonts w:ascii="宋体" w:hAnsi="宋体" w:hint="eastAsia"/>
          <w:sz w:val="28"/>
          <w:szCs w:val="28"/>
        </w:rPr>
        <w:t>对咽壁隆起增生淋巴颗粒的处理：①化学药物疗法：多选用20%硝酸银溶液或铬酸，烧灼肥大的淋巴滤泡。②采用激光、微波或射频治疗仪治疗烧灼</w:t>
      </w:r>
      <w:proofErr w:type="gramStart"/>
      <w:r w:rsidRPr="00B21B48">
        <w:rPr>
          <w:rFonts w:ascii="宋体" w:hAnsi="宋体" w:hint="eastAsia"/>
          <w:sz w:val="28"/>
          <w:szCs w:val="28"/>
        </w:rPr>
        <w:t>咽</w:t>
      </w:r>
      <w:proofErr w:type="gramEnd"/>
      <w:r w:rsidRPr="00B21B48">
        <w:rPr>
          <w:rFonts w:ascii="宋体" w:hAnsi="宋体" w:hint="eastAsia"/>
          <w:sz w:val="28"/>
          <w:szCs w:val="28"/>
        </w:rPr>
        <w:t>后壁淋巴滤泡。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</w:t>
      </w:r>
      <w:r w:rsidRPr="00B21B48">
        <w:rPr>
          <w:rFonts w:ascii="宋体" w:hAnsi="宋体" w:hint="eastAsia"/>
          <w:sz w:val="28"/>
          <w:szCs w:val="28"/>
        </w:rPr>
        <w:t>对肥厚增生的悬雍垂的治疗：若经含漱剂或局部涂搽收敛药液不见效，则可考虑施行悬雍垂截短术。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B21B48">
        <w:rPr>
          <w:rFonts w:ascii="宋体" w:hAnsi="宋体" w:hint="eastAsia"/>
          <w:sz w:val="28"/>
          <w:szCs w:val="28"/>
        </w:rPr>
        <w:t>3.干燥性咽炎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</w:t>
      </w:r>
      <w:r w:rsidRPr="00B21B48">
        <w:rPr>
          <w:rFonts w:ascii="宋体" w:hAnsi="宋体" w:hint="eastAsia"/>
          <w:sz w:val="28"/>
          <w:szCs w:val="28"/>
        </w:rPr>
        <w:t>病因治疗：①处理局部病灶，如继发萎缩性鼻炎或其他鼻及鼻窦疾病者，当原发疾病治疗好转，咽部症状亦可改善。②消除外界刺激因素，戒烟酒。③改善卫生环境，减少粉尘等有害气体刺激。</w:t>
      </w:r>
    </w:p>
    <w:p w:rsidR="00397D5A" w:rsidRPr="00B21B48" w:rsidRDefault="00397D5A" w:rsidP="00397D5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Pr="00B21B48">
        <w:rPr>
          <w:rFonts w:ascii="宋体" w:hAnsi="宋体" w:hint="eastAsia"/>
          <w:sz w:val="28"/>
          <w:szCs w:val="28"/>
        </w:rPr>
        <w:t>2）全身治疗：①口服维生素有利于维持黏膜上皮正常功能。</w:t>
      </w:r>
    </w:p>
    <w:p w:rsidR="00397D5A" w:rsidRPr="00B21B48" w:rsidRDefault="00397D5A" w:rsidP="00397D5A">
      <w:pPr>
        <w:spacing w:line="360" w:lineRule="auto"/>
        <w:rPr>
          <w:rFonts w:ascii="宋体" w:hAnsi="宋体" w:hint="eastAsia"/>
          <w:sz w:val="28"/>
          <w:szCs w:val="28"/>
        </w:rPr>
      </w:pPr>
      <w:r w:rsidRPr="00B21B48">
        <w:rPr>
          <w:rFonts w:ascii="宋体" w:hAnsi="宋体" w:hint="eastAsia"/>
          <w:sz w:val="28"/>
          <w:szCs w:val="28"/>
        </w:rPr>
        <w:t>②口服小剂量碘化钾，可使黏液腺分泌增多。</w:t>
      </w:r>
    </w:p>
    <w:p w:rsidR="00397D5A" w:rsidRPr="00B1786D" w:rsidRDefault="00397D5A" w:rsidP="00B1786D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 w:rsidRPr="00B21B48">
        <w:rPr>
          <w:rFonts w:ascii="宋体" w:hAnsi="宋体"/>
          <w:sz w:val="28"/>
          <w:szCs w:val="28"/>
        </w:rPr>
        <w:t>3</w:t>
      </w:r>
      <w:r w:rsidRPr="00B21B48">
        <w:rPr>
          <w:rFonts w:ascii="宋体" w:hAnsi="宋体" w:hint="eastAsia"/>
          <w:sz w:val="28"/>
          <w:szCs w:val="28"/>
        </w:rPr>
        <w:t>）局部治疗：①咽部灌洗。②局部用药：</w:t>
      </w:r>
      <w:r w:rsidRPr="00B21B48">
        <w:rPr>
          <w:rFonts w:ascii="宋体" w:hAnsi="宋体"/>
          <w:sz w:val="28"/>
          <w:szCs w:val="28"/>
        </w:rPr>
        <w:t>1%</w:t>
      </w:r>
      <w:r>
        <w:rPr>
          <w:rFonts w:ascii="宋体" w:eastAsiaTheme="minorEastAsia" w:hAnsi="宋体" w:cs="MS Gothic" w:hint="eastAsia"/>
          <w:sz w:val="28"/>
          <w:szCs w:val="28"/>
        </w:rPr>
        <w:t>-</w:t>
      </w:r>
      <w:r w:rsidRPr="00B21B48">
        <w:rPr>
          <w:rFonts w:ascii="宋体" w:hAnsi="宋体"/>
          <w:sz w:val="28"/>
          <w:szCs w:val="28"/>
        </w:rPr>
        <w:t>2%</w:t>
      </w:r>
      <w:proofErr w:type="gramStart"/>
      <w:r w:rsidRPr="00B21B48">
        <w:rPr>
          <w:rFonts w:ascii="宋体" w:hAnsi="宋体" w:hint="eastAsia"/>
          <w:sz w:val="28"/>
          <w:szCs w:val="28"/>
        </w:rPr>
        <w:t>碘计油</w:t>
      </w:r>
      <w:proofErr w:type="gramEnd"/>
      <w:r w:rsidRPr="00B21B48">
        <w:rPr>
          <w:rFonts w:ascii="宋体" w:hAnsi="宋体" w:hint="eastAsia"/>
          <w:sz w:val="28"/>
          <w:szCs w:val="28"/>
        </w:rPr>
        <w:t>涂布或喷雾。③</w:t>
      </w:r>
      <w:proofErr w:type="gramStart"/>
      <w:r w:rsidRPr="00B21B48">
        <w:rPr>
          <w:rFonts w:ascii="宋体" w:hAnsi="宋体" w:hint="eastAsia"/>
          <w:sz w:val="28"/>
          <w:szCs w:val="28"/>
        </w:rPr>
        <w:t>蒸气</w:t>
      </w:r>
      <w:proofErr w:type="gramEnd"/>
      <w:r w:rsidRPr="00B21B48">
        <w:rPr>
          <w:rFonts w:ascii="宋体" w:hAnsi="宋体" w:hint="eastAsia"/>
          <w:sz w:val="28"/>
          <w:szCs w:val="28"/>
        </w:rPr>
        <w:t>及雾化吸人。④不可施行烧灼法。考虑施行扁桃体摘除术时应慎重，因可加重咽干。</w:t>
      </w:r>
    </w:p>
    <w:p w:rsidR="00397D5A" w:rsidRPr="00397D5A" w:rsidRDefault="00397D5A" w:rsidP="00397D5A">
      <w:pPr>
        <w:rPr>
          <w:rFonts w:ascii="宋体" w:hAnsi="宋体" w:hint="eastAsia"/>
          <w:bCs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t xml:space="preserve">    （四）标准</w:t>
      </w:r>
      <w:r w:rsidR="003E417E">
        <w:rPr>
          <w:rFonts w:ascii="宋体" w:hAnsi="宋体" w:hint="eastAsia"/>
          <w:bCs/>
          <w:sz w:val="28"/>
          <w:szCs w:val="28"/>
        </w:rPr>
        <w:t>治疗</w:t>
      </w:r>
      <w:r w:rsidRPr="00397D5A">
        <w:rPr>
          <w:rFonts w:ascii="宋体" w:hAnsi="宋体" w:hint="eastAsia"/>
          <w:bCs/>
          <w:sz w:val="28"/>
          <w:szCs w:val="28"/>
        </w:rPr>
        <w:t>日</w:t>
      </w:r>
      <w:r w:rsidRPr="00397D5A">
        <w:rPr>
          <w:rFonts w:ascii="宋体" w:hAnsi="宋体" w:hint="eastAsia"/>
          <w:sz w:val="28"/>
          <w:szCs w:val="28"/>
        </w:rPr>
        <w:t>≤</w:t>
      </w:r>
      <w:r w:rsidR="003E417E">
        <w:rPr>
          <w:rFonts w:ascii="宋体" w:hAnsi="宋体" w:hint="eastAsia"/>
          <w:bCs/>
          <w:sz w:val="28"/>
          <w:szCs w:val="28"/>
        </w:rPr>
        <w:t>28</w:t>
      </w:r>
      <w:r w:rsidRPr="00397D5A">
        <w:rPr>
          <w:rFonts w:ascii="宋体" w:hAnsi="宋体" w:hint="eastAsia"/>
          <w:bCs/>
          <w:sz w:val="28"/>
          <w:szCs w:val="28"/>
        </w:rPr>
        <w:t>天。</w:t>
      </w:r>
    </w:p>
    <w:p w:rsidR="00397D5A" w:rsidRPr="00397D5A" w:rsidRDefault="00397D5A" w:rsidP="00397D5A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lastRenderedPageBreak/>
        <w:t>（五）进入路径标准。</w:t>
      </w:r>
    </w:p>
    <w:p w:rsidR="00397D5A" w:rsidRPr="00397D5A" w:rsidRDefault="00397D5A" w:rsidP="003E417E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t>1.第一诊断必须符合</w:t>
      </w:r>
      <w:r w:rsidR="003E417E">
        <w:rPr>
          <w:rFonts w:asciiTheme="minorEastAsia" w:eastAsiaTheme="minorEastAsia" w:hAnsiTheme="minorEastAsia" w:hint="eastAsia"/>
          <w:bCs/>
          <w:sz w:val="28"/>
          <w:szCs w:val="28"/>
        </w:rPr>
        <w:t>慢性咽炎</w:t>
      </w:r>
      <w:r w:rsidR="003E417E" w:rsidRPr="00397D5A">
        <w:rPr>
          <w:rFonts w:ascii="宋体" w:hAnsi="宋体" w:hint="eastAsia"/>
          <w:bCs/>
          <w:sz w:val="28"/>
          <w:szCs w:val="28"/>
        </w:rPr>
        <w:t>ICD-10：</w:t>
      </w:r>
      <w:r w:rsidR="003E417E" w:rsidRPr="00397D5A">
        <w:rPr>
          <w:rFonts w:ascii="宋体" w:hAnsi="宋体"/>
          <w:bCs/>
          <w:sz w:val="28"/>
          <w:szCs w:val="28"/>
        </w:rPr>
        <w:t>J31.</w:t>
      </w:r>
      <w:r w:rsidR="003E417E" w:rsidRPr="00397D5A">
        <w:rPr>
          <w:rFonts w:ascii="宋体" w:hAnsi="宋体" w:hint="eastAsia"/>
          <w:bCs/>
          <w:sz w:val="28"/>
          <w:szCs w:val="28"/>
        </w:rPr>
        <w:t>001</w:t>
      </w:r>
      <w:r w:rsidRPr="00397D5A">
        <w:rPr>
          <w:rFonts w:ascii="宋体" w:hAnsi="宋体" w:hint="eastAsia"/>
          <w:bCs/>
          <w:sz w:val="28"/>
          <w:szCs w:val="28"/>
        </w:rPr>
        <w:t>疾病编码。</w:t>
      </w:r>
    </w:p>
    <w:p w:rsidR="00397D5A" w:rsidRPr="00397D5A" w:rsidRDefault="00397D5A" w:rsidP="003E417E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t>2.当患者同时具有其他疾病诊断,但</w:t>
      </w:r>
      <w:r w:rsidR="003E417E">
        <w:rPr>
          <w:rFonts w:ascii="宋体" w:hAnsi="宋体" w:hint="eastAsia"/>
          <w:bCs/>
          <w:sz w:val="28"/>
          <w:szCs w:val="28"/>
        </w:rPr>
        <w:t>治疗</w:t>
      </w:r>
      <w:r w:rsidRPr="00397D5A">
        <w:rPr>
          <w:rFonts w:ascii="宋体" w:hAnsi="宋体" w:hint="eastAsia"/>
          <w:bCs/>
          <w:sz w:val="28"/>
          <w:szCs w:val="28"/>
        </w:rPr>
        <w:t>期间不需要特殊处理也不影响第一诊断的临床路径流程实施时,可以进入路径。</w:t>
      </w:r>
    </w:p>
    <w:p w:rsidR="00397D5A" w:rsidRPr="00397D5A" w:rsidRDefault="00397D5A" w:rsidP="00397D5A">
      <w:pPr>
        <w:ind w:left="1120" w:hangingChars="400" w:hanging="1120"/>
        <w:rPr>
          <w:rFonts w:ascii="宋体" w:hAnsi="宋体" w:hint="eastAsia"/>
          <w:bCs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t xml:space="preserve">    （六）</w:t>
      </w:r>
      <w:r w:rsidR="00DD7258">
        <w:rPr>
          <w:rFonts w:ascii="宋体" w:hAnsi="宋体" w:hint="eastAsia"/>
          <w:bCs/>
          <w:sz w:val="28"/>
          <w:szCs w:val="28"/>
        </w:rPr>
        <w:t>门诊检查项目</w:t>
      </w:r>
      <w:r w:rsidRPr="00397D5A">
        <w:rPr>
          <w:rFonts w:ascii="宋体" w:hAnsi="宋体" w:hint="eastAsia"/>
          <w:bCs/>
          <w:sz w:val="28"/>
          <w:szCs w:val="28"/>
        </w:rPr>
        <w:t xml:space="preserve">。  </w:t>
      </w:r>
    </w:p>
    <w:p w:rsidR="00397D5A" w:rsidRPr="00397D5A" w:rsidRDefault="00397D5A" w:rsidP="00397D5A">
      <w:pPr>
        <w:adjustRightInd w:val="0"/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397D5A">
        <w:rPr>
          <w:rFonts w:ascii="宋体" w:hAnsi="宋体" w:hint="eastAsia"/>
          <w:sz w:val="28"/>
          <w:szCs w:val="28"/>
        </w:rPr>
        <w:t>1.必需的检查项目：</w:t>
      </w:r>
    </w:p>
    <w:p w:rsidR="00397D5A" w:rsidRPr="00397D5A" w:rsidRDefault="00397D5A" w:rsidP="00DD7258">
      <w:pPr>
        <w:adjustRightInd w:val="0"/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397D5A">
        <w:rPr>
          <w:rFonts w:ascii="宋体" w:hAnsi="宋体" w:hint="eastAsia"/>
          <w:sz w:val="28"/>
          <w:szCs w:val="28"/>
        </w:rPr>
        <w:t>（1）</w:t>
      </w:r>
      <w:r w:rsidR="00B1786D">
        <w:rPr>
          <w:rFonts w:ascii="宋体" w:hAnsi="宋体" w:hint="eastAsia"/>
          <w:sz w:val="28"/>
          <w:szCs w:val="28"/>
        </w:rPr>
        <w:t>常规咽部检查，如</w:t>
      </w:r>
      <w:r w:rsidR="00DD7258">
        <w:rPr>
          <w:rFonts w:ascii="宋体" w:hAnsi="宋体" w:hint="eastAsia"/>
          <w:sz w:val="28"/>
          <w:szCs w:val="28"/>
        </w:rPr>
        <w:t>间接喉镜检查</w:t>
      </w:r>
      <w:r w:rsidR="00B1786D">
        <w:rPr>
          <w:rFonts w:ascii="宋体" w:hAnsi="宋体" w:hint="eastAsia"/>
          <w:sz w:val="28"/>
          <w:szCs w:val="28"/>
        </w:rPr>
        <w:t>。</w:t>
      </w:r>
    </w:p>
    <w:p w:rsidR="00397D5A" w:rsidRPr="00397D5A" w:rsidRDefault="00397D5A" w:rsidP="00397D5A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 w:rsidRPr="00397D5A">
        <w:rPr>
          <w:rFonts w:ascii="宋体" w:hAnsi="宋体" w:hint="eastAsia"/>
          <w:bCs/>
          <w:sz w:val="28"/>
          <w:szCs w:val="28"/>
        </w:rPr>
        <w:t>2.根据患者病情可选择的检查项目：</w:t>
      </w:r>
    </w:p>
    <w:p w:rsidR="00DD7258" w:rsidRDefault="00DD7258" w:rsidP="00DD7258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 w:rsidRPr="00DD7258">
        <w:rPr>
          <w:rFonts w:ascii="宋体" w:hAnsi="宋体" w:hint="eastAsia"/>
          <w:bCs/>
          <w:sz w:val="28"/>
          <w:szCs w:val="28"/>
        </w:rPr>
        <w:t>（1）</w:t>
      </w:r>
      <w:r>
        <w:rPr>
          <w:rFonts w:ascii="宋体" w:hAnsi="宋体" w:hint="eastAsia"/>
          <w:bCs/>
          <w:sz w:val="28"/>
          <w:szCs w:val="28"/>
        </w:rPr>
        <w:t>纤维或电子喉镜检查</w:t>
      </w:r>
      <w:r w:rsidR="00B1786D">
        <w:rPr>
          <w:rFonts w:ascii="宋体" w:hAnsi="宋体" w:hint="eastAsia"/>
          <w:bCs/>
          <w:sz w:val="28"/>
          <w:szCs w:val="28"/>
        </w:rPr>
        <w:t>；</w:t>
      </w:r>
    </w:p>
    <w:p w:rsidR="00DD7258" w:rsidRPr="00DD7258" w:rsidRDefault="00DD7258" w:rsidP="00DD7258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（2）</w:t>
      </w:r>
      <w:r w:rsidRPr="00DD7258">
        <w:rPr>
          <w:rFonts w:ascii="宋体" w:hAnsi="宋体" w:hint="eastAsia"/>
          <w:bCs/>
          <w:sz w:val="28"/>
          <w:szCs w:val="28"/>
        </w:rPr>
        <w:t>血常规、尿常规</w:t>
      </w:r>
      <w:r>
        <w:rPr>
          <w:rFonts w:ascii="宋体" w:hAnsi="宋体" w:hint="eastAsia"/>
          <w:bCs/>
          <w:sz w:val="28"/>
          <w:szCs w:val="28"/>
        </w:rPr>
        <w:t>、</w:t>
      </w:r>
      <w:r w:rsidRPr="00DD7258">
        <w:rPr>
          <w:rFonts w:ascii="宋体" w:hAnsi="宋体" w:hint="eastAsia"/>
          <w:bCs/>
          <w:sz w:val="28"/>
          <w:szCs w:val="28"/>
        </w:rPr>
        <w:t>肝肾功能、</w:t>
      </w:r>
      <w:r>
        <w:rPr>
          <w:rFonts w:ascii="宋体" w:hAnsi="宋体" w:hint="eastAsia"/>
          <w:bCs/>
          <w:sz w:val="28"/>
          <w:szCs w:val="28"/>
        </w:rPr>
        <w:t>血糖</w:t>
      </w:r>
      <w:r w:rsidRPr="00DD7258">
        <w:rPr>
          <w:rFonts w:ascii="宋体" w:hAnsi="宋体" w:hint="eastAsia"/>
          <w:bCs/>
          <w:sz w:val="28"/>
          <w:szCs w:val="28"/>
        </w:rPr>
        <w:t>；</w:t>
      </w:r>
    </w:p>
    <w:p w:rsidR="00DD7258" w:rsidRPr="00DD7258" w:rsidRDefault="00DD7258" w:rsidP="00DD7258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 w:rsidRPr="00DD7258"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3</w:t>
      </w:r>
      <w:r w:rsidRPr="00DD7258">
        <w:rPr>
          <w:rFonts w:ascii="宋体" w:hAnsi="宋体" w:hint="eastAsia"/>
          <w:bCs/>
          <w:sz w:val="28"/>
          <w:szCs w:val="28"/>
        </w:rPr>
        <w:t>）胸片、心电图；</w:t>
      </w:r>
    </w:p>
    <w:p w:rsidR="00397D5A" w:rsidRPr="00B1786D" w:rsidRDefault="00DD7258" w:rsidP="00B1786D">
      <w:pPr>
        <w:ind w:firstLineChars="200" w:firstLine="560"/>
        <w:rPr>
          <w:rFonts w:ascii="宋体" w:hAnsi="宋体" w:hint="eastAsia"/>
          <w:sz w:val="28"/>
          <w:szCs w:val="28"/>
        </w:rPr>
      </w:pPr>
      <w:r w:rsidRPr="00DD7258"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4</w:t>
      </w:r>
      <w:r w:rsidRPr="00DD7258">
        <w:rPr>
          <w:rFonts w:ascii="宋体" w:hAnsi="宋体" w:hint="eastAsia"/>
          <w:bCs/>
          <w:sz w:val="28"/>
          <w:szCs w:val="28"/>
        </w:rPr>
        <w:t>）</w:t>
      </w:r>
      <w:r>
        <w:rPr>
          <w:rFonts w:ascii="宋体" w:hAnsi="宋体" w:hint="eastAsia"/>
          <w:bCs/>
          <w:sz w:val="28"/>
          <w:szCs w:val="28"/>
        </w:rPr>
        <w:t>心理量表评估</w:t>
      </w:r>
      <w:r w:rsidR="00B1786D">
        <w:rPr>
          <w:rFonts w:ascii="宋体" w:hAnsi="宋体" w:hint="eastAsia"/>
          <w:bCs/>
          <w:sz w:val="28"/>
          <w:szCs w:val="28"/>
        </w:rPr>
        <w:t>。</w:t>
      </w:r>
    </w:p>
    <w:p w:rsidR="00B1786D" w:rsidRPr="00B1786D" w:rsidRDefault="00B1786D" w:rsidP="00B1786D">
      <w:pPr>
        <w:ind w:firstLineChars="150" w:firstLine="420"/>
        <w:rPr>
          <w:rFonts w:ascii="宋体" w:hAnsi="宋体" w:hint="eastAsia"/>
          <w:bCs/>
          <w:sz w:val="28"/>
          <w:szCs w:val="28"/>
        </w:rPr>
      </w:pPr>
      <w:r w:rsidRPr="00B1786D"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七</w:t>
      </w:r>
      <w:r w:rsidRPr="00B1786D">
        <w:rPr>
          <w:rFonts w:ascii="宋体" w:hAnsi="宋体" w:hint="eastAsia"/>
          <w:bCs/>
          <w:sz w:val="28"/>
          <w:szCs w:val="28"/>
        </w:rPr>
        <w:t>）完成路径标准</w:t>
      </w:r>
    </w:p>
    <w:p w:rsidR="00B1786D" w:rsidRPr="00B1786D" w:rsidRDefault="00B1786D" w:rsidP="00B1786D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</w:t>
      </w:r>
      <w:r w:rsidRPr="00B1786D">
        <w:rPr>
          <w:rFonts w:ascii="宋体" w:hAnsi="宋体" w:hint="eastAsia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）</w:t>
      </w:r>
      <w:r w:rsidRPr="00B1786D">
        <w:rPr>
          <w:rFonts w:ascii="宋体" w:hAnsi="宋体" w:hint="eastAsia"/>
          <w:bCs/>
          <w:sz w:val="28"/>
          <w:szCs w:val="28"/>
        </w:rPr>
        <w:t>咽异物感、咽干等主要症状改善。</w:t>
      </w:r>
    </w:p>
    <w:p w:rsidR="00B1786D" w:rsidRPr="00B1786D" w:rsidRDefault="00B1786D" w:rsidP="00B1786D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（2）</w:t>
      </w:r>
      <w:r w:rsidRPr="00B1786D">
        <w:rPr>
          <w:rFonts w:ascii="宋体" w:hAnsi="宋体" w:hint="eastAsia"/>
          <w:bCs/>
          <w:sz w:val="28"/>
          <w:szCs w:val="28"/>
        </w:rPr>
        <w:t>咽黏膜充血、肿胀减轻。</w:t>
      </w:r>
    </w:p>
    <w:p w:rsidR="00B1786D" w:rsidRPr="00B1786D" w:rsidRDefault="00B1786D" w:rsidP="00B1786D">
      <w:pPr>
        <w:ind w:firstLineChars="150" w:firstLine="420"/>
        <w:rPr>
          <w:rFonts w:ascii="宋体" w:hAnsi="宋体" w:hint="eastAsia"/>
          <w:bCs/>
          <w:sz w:val="28"/>
          <w:szCs w:val="28"/>
        </w:rPr>
      </w:pPr>
      <w:r w:rsidRPr="00B1786D">
        <w:rPr>
          <w:rFonts w:ascii="宋体" w:hAnsi="宋体" w:hint="eastAsia"/>
          <w:bCs/>
          <w:sz w:val="28"/>
          <w:szCs w:val="28"/>
        </w:rPr>
        <w:t>（</w:t>
      </w:r>
      <w:r>
        <w:rPr>
          <w:rFonts w:ascii="宋体" w:hAnsi="宋体" w:hint="eastAsia"/>
          <w:bCs/>
          <w:sz w:val="28"/>
          <w:szCs w:val="28"/>
        </w:rPr>
        <w:t>八</w:t>
      </w:r>
      <w:r w:rsidRPr="00B1786D">
        <w:rPr>
          <w:rFonts w:ascii="宋体" w:hAnsi="宋体" w:hint="eastAsia"/>
          <w:bCs/>
          <w:sz w:val="28"/>
          <w:szCs w:val="28"/>
        </w:rPr>
        <w:t>）有无变异及原因分析</w:t>
      </w:r>
    </w:p>
    <w:p w:rsidR="00B1786D" w:rsidRPr="00B1786D" w:rsidRDefault="00B1786D" w:rsidP="00B1786D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（1）</w:t>
      </w:r>
      <w:r w:rsidRPr="00B1786D">
        <w:rPr>
          <w:rFonts w:ascii="宋体" w:hAnsi="宋体" w:hint="eastAsia"/>
          <w:bCs/>
          <w:sz w:val="28"/>
          <w:szCs w:val="28"/>
        </w:rPr>
        <w:t>治疗期间合并其他疾病需要其他特殊治疗时，退出本路径。</w:t>
      </w:r>
    </w:p>
    <w:p w:rsidR="00B1786D" w:rsidRPr="00B1786D" w:rsidRDefault="00B1786D" w:rsidP="00B1786D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（2）</w:t>
      </w:r>
      <w:r w:rsidRPr="00B1786D">
        <w:rPr>
          <w:rFonts w:ascii="宋体" w:hAnsi="宋体" w:hint="eastAsia"/>
          <w:bCs/>
          <w:sz w:val="28"/>
          <w:szCs w:val="28"/>
        </w:rPr>
        <w:t>病情加重或出现严重并发症时，退出本路径。</w:t>
      </w:r>
    </w:p>
    <w:p w:rsidR="00B1786D" w:rsidRPr="00B1786D" w:rsidRDefault="00B1786D" w:rsidP="00B1786D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（3）</w:t>
      </w:r>
      <w:r w:rsidRPr="00B1786D">
        <w:rPr>
          <w:rFonts w:ascii="宋体" w:hAnsi="宋体" w:hint="eastAsia"/>
          <w:bCs/>
          <w:sz w:val="28"/>
          <w:szCs w:val="28"/>
        </w:rPr>
        <w:t>因患者及其家属意愿而影响本路径的执行时，退出本路径。</w:t>
      </w:r>
    </w:p>
    <w:p w:rsidR="00B1786D" w:rsidRDefault="00B1786D" w:rsidP="00B1786D">
      <w:pPr>
        <w:rPr>
          <w:rFonts w:ascii="宋体" w:hAnsi="宋体" w:hint="eastAsia"/>
          <w:bCs/>
          <w:sz w:val="28"/>
          <w:szCs w:val="28"/>
        </w:rPr>
      </w:pPr>
    </w:p>
    <w:p w:rsidR="007A5D88" w:rsidRDefault="007A5D88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754734" w:rsidRDefault="00754734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754734" w:rsidRPr="00397D5A" w:rsidRDefault="00754734" w:rsidP="00754734">
      <w:pPr>
        <w:rPr>
          <w:rFonts w:ascii="宋体" w:hAnsi="宋体" w:hint="eastAsia"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Cs/>
          <w:sz w:val="28"/>
          <w:szCs w:val="28"/>
        </w:rPr>
        <w:lastRenderedPageBreak/>
        <w:t>二、慢性咽炎</w:t>
      </w:r>
      <w:r w:rsidRPr="00397D5A">
        <w:rPr>
          <w:rFonts w:ascii="宋体" w:hAnsi="宋体" w:hint="eastAsia"/>
          <w:bCs/>
          <w:sz w:val="28"/>
          <w:szCs w:val="28"/>
        </w:rPr>
        <w:t>临床路径标准</w:t>
      </w:r>
      <w:r>
        <w:rPr>
          <w:rFonts w:asciiTheme="minorEastAsia" w:eastAsiaTheme="minorEastAsia" w:hAnsiTheme="minorEastAsia" w:hint="eastAsia"/>
          <w:bCs/>
          <w:sz w:val="28"/>
          <w:szCs w:val="28"/>
        </w:rPr>
        <w:t>门诊</w:t>
      </w:r>
      <w:r>
        <w:rPr>
          <w:rFonts w:ascii="宋体" w:hAnsi="宋体" w:hint="eastAsia"/>
          <w:bCs/>
          <w:sz w:val="28"/>
          <w:szCs w:val="28"/>
        </w:rPr>
        <w:t>表单</w:t>
      </w:r>
    </w:p>
    <w:p w:rsidR="00754734" w:rsidRPr="00754734" w:rsidRDefault="00754734">
      <w:pPr>
        <w:rPr>
          <w:rFonts w:asciiTheme="minorEastAsia" w:eastAsiaTheme="minorEastAsia" w:hAnsiTheme="minorEastAsia" w:hint="eastAsia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6"/>
        <w:gridCol w:w="1708"/>
        <w:gridCol w:w="1730"/>
        <w:gridCol w:w="1738"/>
        <w:gridCol w:w="1738"/>
        <w:gridCol w:w="1737"/>
      </w:tblGrid>
      <w:tr w:rsidR="00754734" w:rsidTr="0005599F">
        <w:trPr>
          <w:trHeight w:hRule="exact" w:val="814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before="18" w:line="220" w:lineRule="exact"/>
              <w:jc w:val="left"/>
              <w:rPr>
                <w:kern w:val="0"/>
                <w:sz w:val="22"/>
              </w:rPr>
            </w:pPr>
          </w:p>
          <w:p w:rsidR="00754734" w:rsidRDefault="00754734" w:rsidP="0005599F">
            <w:pPr>
              <w:autoSpaceDE w:val="0"/>
              <w:autoSpaceDN w:val="0"/>
              <w:adjustRightInd w:val="0"/>
              <w:ind w:left="97"/>
              <w:jc w:val="left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tabs>
                <w:tab w:val="left" w:pos="520"/>
              </w:tabs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/>
                <w:kern w:val="0"/>
                <w:szCs w:val="21"/>
                <w:u w:val="single"/>
              </w:rPr>
              <w:tab/>
            </w:r>
            <w:r>
              <w:rPr>
                <w:rFonts w:ascii="宋体" w:cs="宋体" w:hint="eastAsia"/>
                <w:spacing w:val="-1"/>
                <w:kern w:val="0"/>
                <w:szCs w:val="21"/>
              </w:rPr>
              <w:t>年</w:t>
            </w:r>
            <w:r>
              <w:rPr>
                <w:rFonts w:ascii="宋体" w:cs="宋体"/>
                <w:spacing w:val="1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月</w:t>
            </w:r>
            <w:r>
              <w:rPr>
                <w:rFonts w:ascii="宋体" w:cs="宋体"/>
                <w:spacing w:val="-1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日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（第</w:t>
            </w:r>
            <w:r>
              <w:rPr>
                <w:rFonts w:ascii="宋体" w:cs="宋体"/>
                <w:spacing w:val="-52"/>
                <w:kern w:val="0"/>
                <w:szCs w:val="21"/>
              </w:rPr>
              <w:t xml:space="preserve"> </w:t>
            </w: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ascii="宋体" w:cs="宋体"/>
                <w:spacing w:val="-52"/>
                <w:kern w:val="0"/>
                <w:szCs w:val="21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天）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tabs>
                <w:tab w:val="left" w:pos="520"/>
              </w:tabs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/>
                <w:kern w:val="0"/>
                <w:szCs w:val="21"/>
                <w:u w:val="single"/>
              </w:rPr>
              <w:tab/>
            </w:r>
            <w:r>
              <w:rPr>
                <w:rFonts w:ascii="宋体" w:cs="宋体" w:hint="eastAsia"/>
                <w:spacing w:val="-1"/>
                <w:kern w:val="0"/>
                <w:szCs w:val="21"/>
              </w:rPr>
              <w:t>年</w:t>
            </w:r>
            <w:r>
              <w:rPr>
                <w:rFonts w:ascii="宋体" w:cs="宋体"/>
                <w:spacing w:val="1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月</w:t>
            </w:r>
            <w:r>
              <w:rPr>
                <w:rFonts w:ascii="宋体" w:cs="宋体"/>
                <w:spacing w:val="-1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日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（第</w:t>
            </w:r>
            <w:r>
              <w:rPr>
                <w:rFonts w:ascii="宋体" w:cs="宋体"/>
                <w:spacing w:val="-52"/>
                <w:kern w:val="0"/>
                <w:szCs w:val="21"/>
              </w:rPr>
              <w:t xml:space="preserve"> </w:t>
            </w:r>
            <w:r>
              <w:rPr>
                <w:rFonts w:ascii="宋体" w:cs="宋体"/>
                <w:kern w:val="0"/>
                <w:szCs w:val="21"/>
              </w:rPr>
              <w:t>2-7</w:t>
            </w:r>
            <w:r>
              <w:rPr>
                <w:rFonts w:ascii="宋体" w:cs="宋体"/>
                <w:spacing w:val="-52"/>
                <w:kern w:val="0"/>
                <w:szCs w:val="21"/>
              </w:rPr>
              <w:t xml:space="preserve"> </w:t>
            </w:r>
            <w:r>
              <w:rPr>
                <w:rFonts w:ascii="宋体" w:cs="宋体" w:hint="eastAsia"/>
                <w:spacing w:val="-1"/>
                <w:kern w:val="0"/>
                <w:szCs w:val="21"/>
              </w:rPr>
              <w:t>天</w:t>
            </w:r>
            <w:r>
              <w:rPr>
                <w:rFonts w:asci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tabs>
                <w:tab w:val="left" w:pos="400"/>
              </w:tabs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/>
                <w:kern w:val="0"/>
                <w:szCs w:val="21"/>
                <w:u w:val="single"/>
              </w:rPr>
              <w:tab/>
            </w:r>
            <w:r>
              <w:rPr>
                <w:rFonts w:ascii="宋体" w:cs="宋体" w:hint="eastAsia"/>
                <w:kern w:val="0"/>
                <w:szCs w:val="21"/>
              </w:rPr>
              <w:t>年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cs="宋体" w:hint="eastAsia"/>
                <w:kern w:val="0"/>
                <w:szCs w:val="21"/>
              </w:rPr>
              <w:t>月</w:t>
            </w:r>
            <w:r>
              <w:rPr>
                <w:rFonts w:ascii="宋体" w:cs="宋体"/>
                <w:spacing w:val="104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日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（第</w:t>
            </w:r>
            <w:r>
              <w:rPr>
                <w:rFonts w:ascii="宋体" w:cs="宋体"/>
                <w:spacing w:val="-52"/>
                <w:kern w:val="0"/>
                <w:szCs w:val="21"/>
              </w:rPr>
              <w:t xml:space="preserve"> </w:t>
            </w:r>
            <w:r>
              <w:rPr>
                <w:rFonts w:ascii="宋体" w:cs="宋体"/>
                <w:spacing w:val="1"/>
                <w:kern w:val="0"/>
                <w:szCs w:val="21"/>
              </w:rPr>
              <w:t>8</w:t>
            </w:r>
            <w:r>
              <w:rPr>
                <w:rFonts w:ascii="宋体" w:cs="宋体"/>
                <w:kern w:val="0"/>
                <w:szCs w:val="21"/>
              </w:rPr>
              <w:t>-14</w:t>
            </w:r>
            <w:r>
              <w:rPr>
                <w:rFonts w:ascii="宋体" w:cs="宋体"/>
                <w:spacing w:val="-52"/>
                <w:kern w:val="0"/>
                <w:szCs w:val="21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天）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tabs>
                <w:tab w:val="left" w:pos="400"/>
              </w:tabs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/>
                <w:kern w:val="0"/>
                <w:szCs w:val="21"/>
                <w:u w:val="single"/>
              </w:rPr>
              <w:tab/>
            </w:r>
            <w:r>
              <w:rPr>
                <w:rFonts w:ascii="宋体" w:cs="宋体" w:hint="eastAsia"/>
                <w:kern w:val="0"/>
                <w:szCs w:val="21"/>
              </w:rPr>
              <w:t>年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cs="宋体" w:hint="eastAsia"/>
                <w:kern w:val="0"/>
                <w:szCs w:val="21"/>
              </w:rPr>
              <w:t>月</w:t>
            </w:r>
            <w:r>
              <w:rPr>
                <w:rFonts w:ascii="宋体" w:cs="宋体"/>
                <w:spacing w:val="104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日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（第</w:t>
            </w:r>
            <w:r>
              <w:rPr>
                <w:rFonts w:ascii="宋体" w:cs="宋体"/>
                <w:spacing w:val="-52"/>
                <w:kern w:val="0"/>
                <w:szCs w:val="21"/>
              </w:rPr>
              <w:t xml:space="preserve"> </w:t>
            </w:r>
            <w:r>
              <w:rPr>
                <w:rFonts w:ascii="宋体" w:cs="宋体"/>
                <w:kern w:val="0"/>
                <w:szCs w:val="21"/>
              </w:rPr>
              <w:t>15-21</w:t>
            </w:r>
            <w:r>
              <w:rPr>
                <w:rFonts w:ascii="宋体" w:cs="宋体"/>
                <w:spacing w:val="-53"/>
                <w:kern w:val="0"/>
                <w:szCs w:val="21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天）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54734" w:rsidRDefault="00754734" w:rsidP="0005599F">
            <w:pPr>
              <w:tabs>
                <w:tab w:val="left" w:pos="400"/>
              </w:tabs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/>
                <w:kern w:val="0"/>
                <w:szCs w:val="21"/>
                <w:u w:val="single"/>
              </w:rPr>
              <w:tab/>
            </w:r>
            <w:r>
              <w:rPr>
                <w:rFonts w:ascii="宋体" w:cs="宋体" w:hint="eastAsia"/>
                <w:kern w:val="0"/>
                <w:szCs w:val="21"/>
              </w:rPr>
              <w:t>年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cs="宋体" w:hint="eastAsia"/>
                <w:kern w:val="0"/>
                <w:szCs w:val="21"/>
              </w:rPr>
              <w:t>月</w:t>
            </w:r>
            <w:r>
              <w:rPr>
                <w:rFonts w:ascii="宋体" w:cs="宋体"/>
                <w:spacing w:val="104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日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（第</w:t>
            </w:r>
            <w:r>
              <w:rPr>
                <w:rFonts w:ascii="宋体" w:cs="宋体"/>
                <w:spacing w:val="-52"/>
                <w:kern w:val="0"/>
                <w:szCs w:val="21"/>
              </w:rPr>
              <w:t xml:space="preserve"> </w:t>
            </w: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ascii="宋体" w:cs="宋体"/>
                <w:spacing w:val="-1"/>
                <w:kern w:val="0"/>
                <w:szCs w:val="21"/>
              </w:rPr>
              <w:t>2</w:t>
            </w:r>
            <w:r>
              <w:rPr>
                <w:rFonts w:ascii="宋体" w:cs="宋体"/>
                <w:kern w:val="0"/>
                <w:szCs w:val="21"/>
              </w:rPr>
              <w:t>-</w:t>
            </w:r>
            <w:r>
              <w:rPr>
                <w:rFonts w:ascii="宋体" w:cs="宋体"/>
                <w:spacing w:val="-1"/>
                <w:kern w:val="0"/>
                <w:szCs w:val="21"/>
              </w:rPr>
              <w:t>2</w:t>
            </w:r>
            <w:r>
              <w:rPr>
                <w:rFonts w:ascii="宋体" w:cs="宋体"/>
                <w:kern w:val="0"/>
                <w:szCs w:val="21"/>
              </w:rPr>
              <w:t>8</w:t>
            </w:r>
            <w:r>
              <w:rPr>
                <w:rFonts w:ascii="宋体" w:cs="宋体"/>
                <w:spacing w:val="-53"/>
                <w:kern w:val="0"/>
                <w:szCs w:val="21"/>
              </w:rPr>
              <w:t xml:space="preserve"> </w:t>
            </w:r>
            <w:r>
              <w:rPr>
                <w:rFonts w:ascii="宋体" w:cs="宋体" w:hint="eastAsia"/>
                <w:kern w:val="0"/>
                <w:szCs w:val="21"/>
              </w:rPr>
              <w:t>天）</w:t>
            </w:r>
          </w:p>
        </w:tc>
      </w:tr>
      <w:tr w:rsidR="00754734" w:rsidTr="0005599F">
        <w:trPr>
          <w:trHeight w:hRule="exact" w:val="5610"/>
        </w:trPr>
        <w:tc>
          <w:tcPr>
            <w:tcW w:w="6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主要诊疗工作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right="49" w:firstLineChars="49" w:firstLine="110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□询问病史与体格检查</w:t>
            </w:r>
          </w:p>
          <w:p w:rsidR="00754734" w:rsidRDefault="00754734" w:rsidP="00754734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□进行必要的辅助检查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□完成初步诊断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□确定治疗方案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□完成首诊门诊</w:t>
            </w:r>
            <w:r>
              <w:rPr>
                <w:rFonts w:ascii="宋体" w:cs="宋体"/>
                <w:spacing w:val="7"/>
                <w:kern w:val="0"/>
                <w:szCs w:val="21"/>
              </w:rPr>
              <w:t xml:space="preserve"> </w:t>
            </w:r>
            <w:r>
              <w:rPr>
                <w:rFonts w:ascii="宋体" w:cs="宋体" w:hint="eastAsia"/>
                <w:spacing w:val="7"/>
                <w:kern w:val="0"/>
                <w:szCs w:val="21"/>
              </w:rPr>
              <w:t>病历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□与患者及家属沟通，交代病情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及注意事项。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754734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□询问病史与体格检查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28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□注意</w:t>
            </w:r>
            <w:r>
              <w:rPr>
                <w:rFonts w:ascii="宋体" w:cs="宋体" w:hint="eastAsia"/>
                <w:kern w:val="0"/>
                <w:szCs w:val="21"/>
              </w:rPr>
              <w:t>症状体征</w:t>
            </w:r>
            <w:r>
              <w:rPr>
                <w:rFonts w:ascii="宋体" w:cs="宋体" w:hint="eastAsia"/>
                <w:kern w:val="0"/>
                <w:szCs w:val="21"/>
              </w:rPr>
              <w:t>变化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 w:line="310" w:lineRule="auto"/>
              <w:ind w:left="102" w:right="49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□根据病</w:t>
            </w:r>
            <w:r>
              <w:rPr>
                <w:rFonts w:ascii="宋体" w:cs="宋体" w:hint="eastAsia"/>
                <w:spacing w:val="8"/>
                <w:kern w:val="0"/>
                <w:szCs w:val="21"/>
              </w:rPr>
              <w:t>情</w:t>
            </w:r>
            <w:r>
              <w:rPr>
                <w:rFonts w:ascii="宋体" w:cs="宋体" w:hint="eastAsia"/>
                <w:spacing w:val="7"/>
                <w:kern w:val="0"/>
                <w:szCs w:val="21"/>
              </w:rPr>
              <w:t>变化</w:t>
            </w:r>
            <w:r>
              <w:rPr>
                <w:rFonts w:ascii="宋体" w:cs="宋体" w:hint="eastAsia"/>
                <w:kern w:val="0"/>
                <w:szCs w:val="21"/>
              </w:rPr>
              <w:t>调整治疗方案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28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□完成复诊记录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754734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□询问病史与体格检查</w:t>
            </w:r>
          </w:p>
          <w:p w:rsidR="00754734" w:rsidRDefault="00754734" w:rsidP="00754734">
            <w:pPr>
              <w:autoSpaceDE w:val="0"/>
              <w:autoSpaceDN w:val="0"/>
              <w:adjustRightInd w:val="0"/>
              <w:spacing w:before="28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□注意</w:t>
            </w:r>
            <w:r>
              <w:rPr>
                <w:rFonts w:ascii="宋体" w:cs="宋体" w:hint="eastAsia"/>
                <w:kern w:val="0"/>
                <w:szCs w:val="21"/>
              </w:rPr>
              <w:t>症状体征</w:t>
            </w:r>
            <w:r>
              <w:rPr>
                <w:rFonts w:ascii="宋体" w:cs="宋体" w:hint="eastAsia"/>
                <w:kern w:val="0"/>
                <w:szCs w:val="21"/>
              </w:rPr>
              <w:t>变化</w:t>
            </w:r>
          </w:p>
          <w:p w:rsidR="00754734" w:rsidRDefault="00754734" w:rsidP="00754734">
            <w:pPr>
              <w:autoSpaceDE w:val="0"/>
              <w:autoSpaceDN w:val="0"/>
              <w:adjustRightInd w:val="0"/>
              <w:spacing w:before="90" w:line="310" w:lineRule="auto"/>
              <w:ind w:left="102" w:right="49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□根据病</w:t>
            </w:r>
            <w:r>
              <w:rPr>
                <w:rFonts w:ascii="宋体" w:cs="宋体" w:hint="eastAsia"/>
                <w:spacing w:val="8"/>
                <w:kern w:val="0"/>
                <w:szCs w:val="21"/>
              </w:rPr>
              <w:t>情</w:t>
            </w:r>
            <w:r>
              <w:rPr>
                <w:rFonts w:ascii="宋体" w:cs="宋体" w:hint="eastAsia"/>
                <w:spacing w:val="7"/>
                <w:kern w:val="0"/>
                <w:szCs w:val="21"/>
              </w:rPr>
              <w:t>变化</w:t>
            </w:r>
            <w:r>
              <w:rPr>
                <w:rFonts w:ascii="宋体" w:cs="宋体" w:hint="eastAsia"/>
                <w:kern w:val="0"/>
                <w:szCs w:val="21"/>
              </w:rPr>
              <w:t>调整治疗方案</w:t>
            </w:r>
          </w:p>
          <w:p w:rsidR="00754734" w:rsidRDefault="00754734" w:rsidP="00754734">
            <w:pPr>
              <w:autoSpaceDE w:val="0"/>
              <w:autoSpaceDN w:val="0"/>
              <w:adjustRightInd w:val="0"/>
              <w:spacing w:before="28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□完成复诊记录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754734">
            <w:pPr>
              <w:autoSpaceDE w:val="0"/>
              <w:autoSpaceDN w:val="0"/>
              <w:adjustRightInd w:val="0"/>
              <w:spacing w:before="39" w:line="310" w:lineRule="auto"/>
              <w:ind w:left="102" w:right="49"/>
              <w:jc w:val="left"/>
              <w:rPr>
                <w:rFonts w:ascii="宋体" w:cs="宋体"/>
                <w:spacing w:val="7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□询问病史与体格检查</w:t>
            </w:r>
          </w:p>
          <w:p w:rsidR="00754734" w:rsidRDefault="00754734" w:rsidP="00754734">
            <w:pPr>
              <w:autoSpaceDE w:val="0"/>
              <w:autoSpaceDN w:val="0"/>
              <w:adjustRightInd w:val="0"/>
              <w:spacing w:before="28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□注意</w:t>
            </w:r>
            <w:r>
              <w:rPr>
                <w:rFonts w:ascii="宋体" w:cs="宋体" w:hint="eastAsia"/>
                <w:kern w:val="0"/>
                <w:szCs w:val="21"/>
              </w:rPr>
              <w:t>症状体征</w:t>
            </w:r>
            <w:r>
              <w:rPr>
                <w:rFonts w:ascii="宋体" w:cs="宋体" w:hint="eastAsia"/>
                <w:kern w:val="0"/>
                <w:szCs w:val="21"/>
              </w:rPr>
              <w:t>变化</w:t>
            </w:r>
          </w:p>
          <w:p w:rsidR="00754734" w:rsidRDefault="00754734" w:rsidP="00754734">
            <w:pPr>
              <w:autoSpaceDE w:val="0"/>
              <w:autoSpaceDN w:val="0"/>
              <w:adjustRightInd w:val="0"/>
              <w:spacing w:before="90" w:line="310" w:lineRule="auto"/>
              <w:ind w:left="102" w:right="49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spacing w:val="7"/>
                <w:kern w:val="0"/>
                <w:szCs w:val="21"/>
              </w:rPr>
              <w:t>□根据病</w:t>
            </w:r>
            <w:r>
              <w:rPr>
                <w:rFonts w:ascii="宋体" w:cs="宋体" w:hint="eastAsia"/>
                <w:spacing w:val="8"/>
                <w:kern w:val="0"/>
                <w:szCs w:val="21"/>
              </w:rPr>
              <w:t>情</w:t>
            </w:r>
            <w:r>
              <w:rPr>
                <w:rFonts w:ascii="宋体" w:cs="宋体" w:hint="eastAsia"/>
                <w:spacing w:val="7"/>
                <w:kern w:val="0"/>
                <w:szCs w:val="21"/>
              </w:rPr>
              <w:t>变化</w:t>
            </w:r>
            <w:r>
              <w:rPr>
                <w:rFonts w:ascii="宋体" w:cs="宋体" w:hint="eastAsia"/>
                <w:kern w:val="0"/>
                <w:szCs w:val="21"/>
              </w:rPr>
              <w:t>调整治疗方案</w:t>
            </w:r>
          </w:p>
          <w:p w:rsidR="00754734" w:rsidRDefault="00754734" w:rsidP="00754734">
            <w:pPr>
              <w:autoSpaceDE w:val="0"/>
              <w:autoSpaceDN w:val="0"/>
              <w:adjustRightInd w:val="0"/>
              <w:spacing w:before="28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□完成复诊记录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□病情评估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1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□判断治疗效果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□制定随访计划</w:t>
            </w:r>
          </w:p>
        </w:tc>
      </w:tr>
      <w:tr w:rsidR="00754734" w:rsidTr="0005599F">
        <w:trPr>
          <w:trHeight w:hRule="exact" w:val="2010"/>
        </w:trPr>
        <w:tc>
          <w:tcPr>
            <w:tcW w:w="6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 w:hint="eastAsia"/>
                <w:kern w:val="0"/>
                <w:szCs w:val="21"/>
              </w:rPr>
            </w:pP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 w:hint="eastAsia"/>
                <w:kern w:val="0"/>
                <w:szCs w:val="21"/>
              </w:rPr>
            </w:pP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病情变异记录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□无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□有，原因：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1.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□无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1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□有，原因：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spacing w:val="1"/>
                <w:kern w:val="0"/>
                <w:szCs w:val="21"/>
              </w:rPr>
              <w:t>1.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/>
                <w:spacing w:val="1"/>
                <w:kern w:val="0"/>
                <w:szCs w:val="21"/>
              </w:rPr>
              <w:t>2.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□无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1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□有，原因：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spacing w:val="1"/>
                <w:kern w:val="0"/>
                <w:szCs w:val="21"/>
              </w:rPr>
              <w:t>1.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/>
                <w:spacing w:val="1"/>
                <w:kern w:val="0"/>
                <w:szCs w:val="21"/>
              </w:rPr>
              <w:t>2.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□无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1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□有，原因：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spacing w:val="1"/>
                <w:kern w:val="0"/>
                <w:szCs w:val="21"/>
              </w:rPr>
              <w:t>1.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/>
                <w:spacing w:val="1"/>
                <w:kern w:val="0"/>
                <w:szCs w:val="21"/>
              </w:rPr>
              <w:t>2.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before="39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□无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1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□有，原因：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spacing w:val="1"/>
                <w:kern w:val="0"/>
                <w:szCs w:val="21"/>
              </w:rPr>
              <w:t>1.</w:t>
            </w:r>
          </w:p>
          <w:p w:rsidR="00754734" w:rsidRDefault="00754734" w:rsidP="0005599F">
            <w:pPr>
              <w:autoSpaceDE w:val="0"/>
              <w:autoSpaceDN w:val="0"/>
              <w:adjustRightInd w:val="0"/>
              <w:spacing w:before="90"/>
              <w:ind w:left="102"/>
              <w:jc w:val="left"/>
              <w:rPr>
                <w:kern w:val="0"/>
                <w:sz w:val="24"/>
              </w:rPr>
            </w:pPr>
            <w:r>
              <w:rPr>
                <w:rFonts w:ascii="宋体" w:cs="宋体"/>
                <w:spacing w:val="1"/>
                <w:kern w:val="0"/>
                <w:szCs w:val="21"/>
              </w:rPr>
              <w:t>2.</w:t>
            </w:r>
          </w:p>
        </w:tc>
      </w:tr>
      <w:tr w:rsidR="00754734" w:rsidTr="0005599F">
        <w:trPr>
          <w:trHeight w:hRule="exact" w:val="1147"/>
        </w:trPr>
        <w:tc>
          <w:tcPr>
            <w:tcW w:w="6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line="168" w:lineRule="exact"/>
              <w:ind w:right="-158" w:firstLineChars="100" w:firstLine="210"/>
              <w:jc w:val="left"/>
              <w:rPr>
                <w:rFonts w:ascii="宋体" w:cs="宋体" w:hint="eastAsia"/>
                <w:kern w:val="0"/>
                <w:szCs w:val="21"/>
              </w:rPr>
            </w:pPr>
          </w:p>
          <w:p w:rsidR="00754734" w:rsidRDefault="00754734" w:rsidP="00754734">
            <w:pPr>
              <w:autoSpaceDE w:val="0"/>
              <w:autoSpaceDN w:val="0"/>
              <w:adjustRightInd w:val="0"/>
              <w:spacing w:before="39"/>
              <w:jc w:val="center"/>
              <w:rPr>
                <w:rFonts w:ascii="宋体" w:cs="宋体" w:hint="eastAsia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医师</w:t>
            </w:r>
          </w:p>
          <w:p w:rsidR="00754734" w:rsidRDefault="00754734" w:rsidP="00754734">
            <w:pPr>
              <w:autoSpaceDE w:val="0"/>
              <w:autoSpaceDN w:val="0"/>
              <w:adjustRightInd w:val="0"/>
              <w:spacing w:before="39"/>
              <w:jc w:val="center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签名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spacing w:line="168" w:lineRule="exact"/>
              <w:ind w:left="95"/>
              <w:jc w:val="left"/>
              <w:rPr>
                <w:kern w:val="0"/>
                <w:sz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54734" w:rsidRDefault="00754734" w:rsidP="0005599F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</w:p>
        </w:tc>
      </w:tr>
    </w:tbl>
    <w:p w:rsidR="00754734" w:rsidRPr="00397D5A" w:rsidRDefault="00754734">
      <w:pPr>
        <w:rPr>
          <w:rFonts w:asciiTheme="minorEastAsia" w:eastAsiaTheme="minorEastAsia" w:hAnsiTheme="minorEastAsia"/>
          <w:sz w:val="28"/>
          <w:szCs w:val="28"/>
        </w:rPr>
      </w:pPr>
    </w:p>
    <w:sectPr w:rsidR="00754734" w:rsidRPr="00397D5A" w:rsidSect="007A5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7D5A"/>
    <w:rsid w:val="00397D5A"/>
    <w:rsid w:val="003E417E"/>
    <w:rsid w:val="00754734"/>
    <w:rsid w:val="007A5D88"/>
    <w:rsid w:val="00AF177D"/>
    <w:rsid w:val="00B1786D"/>
    <w:rsid w:val="00DD7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5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353</Words>
  <Characters>2017</Characters>
  <Application>Microsoft Office Word</Application>
  <DocSecurity>0</DocSecurity>
  <Lines>16</Lines>
  <Paragraphs>4</Paragraphs>
  <ScaleCrop>false</ScaleCrop>
  <Company>山西医科大学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xy</cp:lastModifiedBy>
  <cp:revision>5</cp:revision>
  <dcterms:created xsi:type="dcterms:W3CDTF">2016-06-12T03:19:00Z</dcterms:created>
  <dcterms:modified xsi:type="dcterms:W3CDTF">2016-06-12T03:46:00Z</dcterms:modified>
</cp:coreProperties>
</file>