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ind w:firstLine="420"/>
        <w:jc w:val="center"/>
        <w:rPr>
          <w:rFonts w:ascii="方正小标宋_GBK" w:eastAsia="方正小标宋_GBK"/>
          <w:bCs/>
          <w:kern w:val="0"/>
          <w:sz w:val="44"/>
          <w:szCs w:val="44"/>
        </w:rPr>
      </w:pPr>
      <w:r>
        <w:rPr>
          <w:rFonts w:hint="eastAsia" w:ascii="方正小标宋_GBK" w:hAnsi="宋体" w:eastAsia="方正小标宋_GBK" w:cs="宋体"/>
          <w:bCs/>
          <w:kern w:val="0"/>
          <w:sz w:val="44"/>
          <w:szCs w:val="44"/>
        </w:rPr>
        <w:t>山西省职业健康检查机构备案管理办法</w:t>
      </w:r>
    </w:p>
    <w:p>
      <w:pPr>
        <w:widowControl/>
        <w:spacing w:line="540" w:lineRule="exact"/>
        <w:jc w:val="center"/>
        <w:rPr>
          <w:rFonts w:ascii="黑体" w:hAnsi="黑体" w:eastAsia="黑体"/>
          <w:kern w:val="0"/>
          <w:sz w:val="32"/>
          <w:szCs w:val="32"/>
        </w:rPr>
      </w:pPr>
    </w:p>
    <w:p>
      <w:pPr>
        <w:pStyle w:val="17"/>
        <w:widowControl/>
        <w:numPr>
          <w:ilvl w:val="0"/>
          <w:numId w:val="1"/>
        </w:numPr>
        <w:spacing w:line="540" w:lineRule="exact"/>
        <w:ind w:firstLineChars="0"/>
        <w:jc w:val="center"/>
        <w:rPr>
          <w:rFonts w:ascii="黑体" w:hAnsi="黑体" w:eastAsia="黑体"/>
          <w:kern w:val="0"/>
          <w:sz w:val="36"/>
          <w:szCs w:val="36"/>
        </w:rPr>
      </w:pPr>
      <w:r>
        <w:rPr>
          <w:rFonts w:hint="eastAsia" w:ascii="黑体" w:hAnsi="黑体" w:eastAsia="黑体" w:cs="黑体"/>
          <w:kern w:val="0"/>
          <w:sz w:val="36"/>
          <w:szCs w:val="36"/>
        </w:rPr>
        <w:t xml:space="preserve">   总则</w:t>
      </w:r>
    </w:p>
    <w:p>
      <w:pPr>
        <w:widowControl/>
        <w:spacing w:line="540" w:lineRule="exact"/>
        <w:jc w:val="center"/>
        <w:rPr>
          <w:rFonts w:ascii="黑体" w:hAnsi="黑体" w:eastAsia="黑体"/>
          <w:kern w:val="0"/>
          <w:sz w:val="36"/>
          <w:szCs w:val="36"/>
        </w:rPr>
      </w:pP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sz w:val="32"/>
          <w:szCs w:val="32"/>
        </w:rPr>
      </w:pPr>
      <w:bookmarkStart w:id="0" w:name="_GoBack"/>
      <w:r>
        <w:rPr>
          <w:rFonts w:hint="eastAsia" w:ascii="黑体" w:hAnsi="黑体" w:eastAsia="黑体" w:cs="黑体"/>
          <w:sz w:val="32"/>
          <w:szCs w:val="32"/>
        </w:rPr>
        <w:t xml:space="preserve">第一条 </w:t>
      </w:r>
      <w:r>
        <w:rPr>
          <w:rFonts w:hint="eastAsia" w:ascii="仿宋" w:hAnsi="仿宋" w:eastAsia="仿宋" w:cs="宋体"/>
          <w:sz w:val="32"/>
          <w:szCs w:val="32"/>
        </w:rPr>
        <w:t>为加强职业健康检查工作，规范职业健康检查机构管理，保护劳动者健康权益，根据《中华人民共和国职业病防治法》《职业健康检查管理办法》等法律法规，结合我省实际，制定本办法。</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第二条 </w:t>
      </w:r>
      <w:r>
        <w:rPr>
          <w:rFonts w:hint="eastAsia" w:ascii="仿宋" w:hAnsi="仿宋" w:eastAsia="仿宋" w:cs="宋体"/>
          <w:sz w:val="32"/>
          <w:szCs w:val="32"/>
        </w:rPr>
        <w:t>本办法所称职业健康检查是指医疗卫生机构按照国家有关规定，对从事接触职业病危害作业的劳动者进行的上岗前、在岗期间、离岗时的健康检查。</w:t>
      </w:r>
      <w:r>
        <w:rPr>
          <w:rFonts w:ascii="仿宋" w:hAnsi="仿宋" w:eastAsia="仿宋"/>
          <w:sz w:val="32"/>
          <w:szCs w:val="32"/>
        </w:rPr>
        <w:br w:type="textWrapping"/>
      </w:r>
      <w:r>
        <w:rPr>
          <w:rFonts w:hint="eastAsia" w:ascii="宋体" w:hAnsi="宋体" w:cs="宋体"/>
          <w:sz w:val="32"/>
          <w:szCs w:val="32"/>
        </w:rPr>
        <w:t>　　</w:t>
      </w:r>
      <w:r>
        <w:rPr>
          <w:rFonts w:hint="eastAsia" w:ascii="黑体" w:hAnsi="黑体" w:eastAsia="黑体" w:cs="黑体"/>
          <w:sz w:val="32"/>
          <w:szCs w:val="32"/>
        </w:rPr>
        <w:t xml:space="preserve">第三条 </w:t>
      </w:r>
      <w:r>
        <w:rPr>
          <w:rFonts w:hint="eastAsia" w:ascii="仿宋" w:hAnsi="仿宋" w:eastAsia="仿宋" w:cs="宋体"/>
          <w:sz w:val="32"/>
          <w:szCs w:val="32"/>
        </w:rPr>
        <w:t>本行政区域内的医疗卫生机构关于职业健康检查备案的审查、决定及其管理，适用本办法。</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kern w:val="0"/>
          <w:sz w:val="32"/>
          <w:szCs w:val="32"/>
        </w:rPr>
      </w:pPr>
      <w:r>
        <w:rPr>
          <w:rFonts w:hint="eastAsia" w:ascii="黑体" w:hAnsi="黑体" w:eastAsia="黑体" w:cs="黑体"/>
          <w:sz w:val="32"/>
          <w:szCs w:val="32"/>
        </w:rPr>
        <w:t xml:space="preserve">第四条 </w:t>
      </w:r>
      <w:r>
        <w:rPr>
          <w:rFonts w:ascii="仿宋" w:hAnsi="仿宋" w:eastAsia="仿宋" w:cs="??_GB2312"/>
          <w:kern w:val="0"/>
          <w:sz w:val="32"/>
          <w:szCs w:val="32"/>
        </w:rPr>
        <w:t>承担职业健康检查的医疗卫生机构（以下简称职业健康检查机构）向山西省卫生健康委员会（以下简称省卫生健康委）提出备案，并按要求提交备案资料。</w:t>
      </w:r>
    </w:p>
    <w:p>
      <w:pPr>
        <w:keepNext w:val="0"/>
        <w:keepLines w:val="0"/>
        <w:pageBreakBefore w:val="0"/>
        <w:widowControl/>
        <w:kinsoku/>
        <w:wordWrap/>
        <w:topLinePunct w:val="0"/>
        <w:bidi w:val="0"/>
        <w:snapToGrid/>
        <w:spacing w:line="520" w:lineRule="exact"/>
        <w:ind w:firstLine="640" w:firstLineChars="200"/>
        <w:textAlignment w:val="auto"/>
        <w:rPr>
          <w:rFonts w:ascii="仿宋" w:hAnsi="仿宋" w:eastAsia="仿宋"/>
          <w:kern w:val="0"/>
          <w:sz w:val="32"/>
          <w:szCs w:val="32"/>
        </w:rPr>
      </w:pPr>
      <w:r>
        <w:rPr>
          <w:rFonts w:hint="eastAsia" w:ascii="黑体" w:hAnsi="黑体" w:eastAsia="黑体" w:cs="黑体"/>
          <w:sz w:val="32"/>
          <w:szCs w:val="32"/>
        </w:rPr>
        <w:t xml:space="preserve">第五条 </w:t>
      </w:r>
      <w:r>
        <w:rPr>
          <w:rFonts w:ascii="仿宋" w:hAnsi="仿宋" w:eastAsia="仿宋" w:cs="??_GB2312"/>
          <w:kern w:val="0"/>
          <w:sz w:val="32"/>
          <w:szCs w:val="32"/>
        </w:rPr>
        <w:t>省卫生健康委负责全省范围内职业健康检查机构备案的组织实施。各级卫生健康主管部门结合职业病防治工作实际需要，充分利用现有资源，合理规划，确保县级行政区域内</w:t>
      </w:r>
      <w:r>
        <w:rPr>
          <w:rFonts w:hint="eastAsia" w:ascii="仿宋" w:hAnsi="仿宋" w:eastAsia="仿宋" w:cs="??_GB2312"/>
          <w:kern w:val="0"/>
          <w:sz w:val="32"/>
          <w:szCs w:val="32"/>
        </w:rPr>
        <w:t>至少</w:t>
      </w:r>
      <w:r>
        <w:rPr>
          <w:rFonts w:ascii="仿宋" w:hAnsi="仿宋" w:eastAsia="仿宋" w:cs="??_GB2312"/>
          <w:kern w:val="0"/>
          <w:sz w:val="32"/>
          <w:szCs w:val="32"/>
        </w:rPr>
        <w:t>有1家医疗卫生机构承担本辖区职业健康检查工作；加强职业健康检查机构能力建设，并提供必要的保障条件。</w:t>
      </w:r>
    </w:p>
    <w:p>
      <w:pPr>
        <w:keepNext w:val="0"/>
        <w:keepLines w:val="0"/>
        <w:pageBreakBefore w:val="0"/>
        <w:widowControl/>
        <w:kinsoku/>
        <w:wordWrap/>
        <w:topLinePunct w:val="0"/>
        <w:bidi w:val="0"/>
        <w:snapToGrid/>
        <w:spacing w:line="520" w:lineRule="exact"/>
        <w:ind w:firstLine="640" w:firstLineChars="200"/>
        <w:textAlignment w:val="auto"/>
        <w:rPr>
          <w:rFonts w:ascii="??_GB2312" w:hAnsi="仿宋" w:eastAsia="Times New Roman"/>
          <w:kern w:val="0"/>
          <w:sz w:val="32"/>
          <w:szCs w:val="32"/>
        </w:rPr>
      </w:pPr>
    </w:p>
    <w:p>
      <w:pPr>
        <w:pStyle w:val="17"/>
        <w:keepNext w:val="0"/>
        <w:keepLines w:val="0"/>
        <w:pageBreakBefore w:val="0"/>
        <w:widowControl/>
        <w:numPr>
          <w:ilvl w:val="0"/>
          <w:numId w:val="1"/>
        </w:numPr>
        <w:kinsoku/>
        <w:wordWrap/>
        <w:topLinePunct w:val="0"/>
        <w:bidi w:val="0"/>
        <w:snapToGrid/>
        <w:spacing w:line="520" w:lineRule="exact"/>
        <w:ind w:firstLine="720" w:firstLineChars="200"/>
        <w:jc w:val="center"/>
        <w:textAlignment w:val="auto"/>
        <w:rPr>
          <w:rFonts w:ascii="黑体" w:hAnsi="黑体" w:eastAsia="黑体"/>
          <w:kern w:val="0"/>
          <w:sz w:val="36"/>
          <w:szCs w:val="36"/>
        </w:rPr>
      </w:pPr>
      <w:r>
        <w:rPr>
          <w:rFonts w:hint="eastAsia" w:ascii="黑体" w:hAnsi="黑体" w:eastAsia="黑体" w:cs="黑体"/>
          <w:kern w:val="0"/>
          <w:sz w:val="36"/>
          <w:szCs w:val="36"/>
        </w:rPr>
        <w:t xml:space="preserve">  备案条件</w:t>
      </w:r>
    </w:p>
    <w:p>
      <w:pPr>
        <w:keepNext w:val="0"/>
        <w:keepLines w:val="0"/>
        <w:pageBreakBefore w:val="0"/>
        <w:widowControl/>
        <w:kinsoku/>
        <w:wordWrap/>
        <w:topLinePunct w:val="0"/>
        <w:bidi w:val="0"/>
        <w:snapToGrid/>
        <w:spacing w:line="520" w:lineRule="exact"/>
        <w:ind w:firstLine="640" w:firstLineChars="200"/>
        <w:textAlignment w:val="auto"/>
        <w:rPr>
          <w:rFonts w:ascii="黑体" w:hAnsi="黑体" w:eastAsia="黑体" w:cs="黑体"/>
          <w:sz w:val="32"/>
          <w:szCs w:val="32"/>
        </w:rPr>
      </w:pPr>
    </w:p>
    <w:p>
      <w:pPr>
        <w:keepNext w:val="0"/>
        <w:keepLines w:val="0"/>
        <w:pageBreakBefore w:val="0"/>
        <w:widowControl/>
        <w:kinsoku/>
        <w:wordWrap/>
        <w:topLinePunct w:val="0"/>
        <w:bidi w:val="0"/>
        <w:snapToGrid/>
        <w:spacing w:line="520" w:lineRule="exact"/>
        <w:ind w:firstLine="640" w:firstLineChars="200"/>
        <w:textAlignment w:val="auto"/>
        <w:rPr>
          <w:rFonts w:ascii="仿宋" w:hAnsi="仿宋" w:eastAsia="仿宋"/>
          <w:kern w:val="0"/>
          <w:sz w:val="32"/>
          <w:szCs w:val="32"/>
        </w:rPr>
      </w:pPr>
      <w:r>
        <w:rPr>
          <w:rFonts w:hint="eastAsia" w:ascii="黑体" w:hAnsi="黑体" w:eastAsia="黑体" w:cs="黑体"/>
          <w:sz w:val="32"/>
          <w:szCs w:val="32"/>
        </w:rPr>
        <w:t xml:space="preserve">第六条 </w:t>
      </w:r>
      <w:r>
        <w:rPr>
          <w:rFonts w:ascii="仿宋" w:hAnsi="仿宋" w:eastAsia="仿宋" w:cs="??_GB2312"/>
          <w:kern w:val="0"/>
          <w:sz w:val="32"/>
          <w:szCs w:val="32"/>
        </w:rPr>
        <w:t>按照劳动者接触的职业病危害因素，职业健康检查分为以下六类：</w:t>
      </w:r>
      <w:r>
        <w:rPr>
          <w:rFonts w:ascii="仿宋" w:hAnsi="仿宋" w:eastAsia="仿宋"/>
          <w:kern w:val="0"/>
          <w:sz w:val="32"/>
          <w:szCs w:val="32"/>
        </w:rPr>
        <w:br w:type="textWrapping"/>
      </w:r>
      <w:r>
        <w:rPr>
          <w:rFonts w:ascii="仿宋" w:hAnsi="仿宋" w:eastAsia="仿宋" w:cs="??_GB2312"/>
          <w:kern w:val="0"/>
          <w:sz w:val="32"/>
          <w:szCs w:val="32"/>
        </w:rPr>
        <w:t>　　（一）接触粉尘类；</w:t>
      </w:r>
      <w:r>
        <w:rPr>
          <w:rFonts w:ascii="仿宋" w:hAnsi="仿宋" w:eastAsia="仿宋"/>
          <w:kern w:val="0"/>
          <w:sz w:val="32"/>
          <w:szCs w:val="32"/>
        </w:rPr>
        <w:br w:type="textWrapping"/>
      </w:r>
      <w:r>
        <w:rPr>
          <w:rFonts w:ascii="仿宋" w:hAnsi="仿宋" w:eastAsia="仿宋" w:cs="??_GB2312"/>
          <w:kern w:val="0"/>
          <w:sz w:val="32"/>
          <w:szCs w:val="32"/>
        </w:rPr>
        <w:t>　　（二）接触化学因素类；</w:t>
      </w:r>
      <w:r>
        <w:rPr>
          <w:rFonts w:ascii="仿宋" w:hAnsi="仿宋" w:eastAsia="仿宋"/>
          <w:kern w:val="0"/>
          <w:sz w:val="32"/>
          <w:szCs w:val="32"/>
        </w:rPr>
        <w:br w:type="textWrapping"/>
      </w:r>
      <w:r>
        <w:rPr>
          <w:rFonts w:ascii="仿宋" w:hAnsi="仿宋" w:eastAsia="仿宋" w:cs="??_GB2312"/>
          <w:kern w:val="0"/>
          <w:sz w:val="32"/>
          <w:szCs w:val="32"/>
        </w:rPr>
        <w:t>　　（三）接触物理因素类；</w:t>
      </w:r>
      <w:r>
        <w:rPr>
          <w:rFonts w:ascii="仿宋" w:hAnsi="仿宋" w:eastAsia="仿宋"/>
          <w:kern w:val="0"/>
          <w:sz w:val="32"/>
          <w:szCs w:val="32"/>
        </w:rPr>
        <w:br w:type="textWrapping"/>
      </w:r>
      <w:r>
        <w:rPr>
          <w:rFonts w:ascii="仿宋" w:hAnsi="仿宋" w:eastAsia="仿宋" w:cs="??_GB2312"/>
          <w:kern w:val="0"/>
          <w:sz w:val="32"/>
          <w:szCs w:val="32"/>
        </w:rPr>
        <w:t>　　（四）接触生物因素类；</w:t>
      </w:r>
      <w:r>
        <w:rPr>
          <w:rFonts w:ascii="仿宋" w:hAnsi="仿宋" w:eastAsia="仿宋"/>
          <w:kern w:val="0"/>
          <w:sz w:val="32"/>
          <w:szCs w:val="32"/>
        </w:rPr>
        <w:br w:type="textWrapping"/>
      </w:r>
      <w:r>
        <w:rPr>
          <w:rFonts w:ascii="仿宋" w:hAnsi="仿宋" w:eastAsia="仿宋" w:cs="??_GB2312"/>
          <w:kern w:val="0"/>
          <w:sz w:val="32"/>
          <w:szCs w:val="32"/>
        </w:rPr>
        <w:t>　　（五）接触放射因素类；</w:t>
      </w:r>
      <w:r>
        <w:rPr>
          <w:rFonts w:ascii="仿宋" w:hAnsi="仿宋" w:eastAsia="仿宋"/>
          <w:kern w:val="0"/>
          <w:sz w:val="32"/>
          <w:szCs w:val="32"/>
        </w:rPr>
        <w:br w:type="textWrapping"/>
      </w:r>
      <w:r>
        <w:rPr>
          <w:rFonts w:ascii="仿宋" w:hAnsi="仿宋" w:eastAsia="仿宋" w:cs="??_GB2312"/>
          <w:kern w:val="0"/>
          <w:sz w:val="32"/>
          <w:szCs w:val="32"/>
        </w:rPr>
        <w:t>　　（六）其他类（特殊作业等）。</w:t>
      </w:r>
      <w:r>
        <w:rPr>
          <w:rFonts w:ascii="仿宋" w:hAnsi="仿宋" w:eastAsia="仿宋"/>
          <w:kern w:val="0"/>
          <w:sz w:val="32"/>
          <w:szCs w:val="32"/>
        </w:rPr>
        <w:br w:type="textWrapping"/>
      </w:r>
      <w:r>
        <w:rPr>
          <w:rFonts w:ascii="仿宋" w:hAnsi="仿宋" w:eastAsia="仿宋" w:cs="??_GB2312"/>
          <w:kern w:val="0"/>
          <w:sz w:val="32"/>
          <w:szCs w:val="32"/>
        </w:rPr>
        <w:t>　　以上每类中包含的检查项目，按照《职业健康监护技术规范》（GBZ188)</w:t>
      </w:r>
      <w:r>
        <w:rPr>
          <w:rFonts w:hint="eastAsia" w:ascii="仿宋" w:hAnsi="仿宋" w:eastAsia="仿宋" w:cs="宋体"/>
          <w:sz w:val="32"/>
          <w:szCs w:val="32"/>
        </w:rPr>
        <w:t xml:space="preserve"> 、</w:t>
      </w:r>
      <w:r>
        <w:rPr>
          <w:rFonts w:hint="eastAsia" w:ascii="仿宋" w:hAnsi="仿宋" w:eastAsia="仿宋" w:cs="??_GB2312"/>
          <w:kern w:val="0"/>
          <w:sz w:val="32"/>
          <w:szCs w:val="32"/>
        </w:rPr>
        <w:t>《放射工作人员职业健康监护技术规范》(GBZ235)</w:t>
      </w:r>
      <w:r>
        <w:rPr>
          <w:rFonts w:ascii="仿宋" w:hAnsi="仿宋" w:eastAsia="仿宋" w:cs="??_GB2312"/>
          <w:kern w:val="0"/>
          <w:sz w:val="32"/>
          <w:szCs w:val="32"/>
        </w:rPr>
        <w:t>执行。</w:t>
      </w:r>
    </w:p>
    <w:p>
      <w:pPr>
        <w:keepNext w:val="0"/>
        <w:keepLines w:val="0"/>
        <w:pageBreakBefore w:val="0"/>
        <w:widowControl/>
        <w:kinsoku/>
        <w:wordWrap/>
        <w:topLinePunct w:val="0"/>
        <w:bidi w:val="0"/>
        <w:snapToGrid/>
        <w:spacing w:line="520" w:lineRule="exact"/>
        <w:ind w:firstLine="640" w:firstLineChars="200"/>
        <w:textAlignment w:val="auto"/>
        <w:rPr>
          <w:rFonts w:ascii="仿宋" w:hAnsi="仿宋" w:eastAsia="仿宋"/>
          <w:kern w:val="0"/>
          <w:sz w:val="32"/>
          <w:szCs w:val="32"/>
        </w:rPr>
      </w:pPr>
      <w:r>
        <w:rPr>
          <w:rFonts w:hint="eastAsia" w:ascii="黑体" w:hAnsi="黑体" w:eastAsia="黑体" w:cs="黑体"/>
          <w:sz w:val="32"/>
          <w:szCs w:val="32"/>
        </w:rPr>
        <w:t xml:space="preserve">第七条 </w:t>
      </w:r>
      <w:r>
        <w:rPr>
          <w:rFonts w:ascii="仿宋" w:hAnsi="仿宋" w:eastAsia="仿宋" w:cs="??_GB2312"/>
          <w:kern w:val="0"/>
          <w:sz w:val="32"/>
          <w:szCs w:val="32"/>
        </w:rPr>
        <w:t>职业健康检查机构备案时，应当具备以下条件：</w:t>
      </w:r>
      <w:r>
        <w:rPr>
          <w:rFonts w:ascii="仿宋" w:hAnsi="仿宋" w:eastAsia="仿宋"/>
          <w:kern w:val="0"/>
          <w:sz w:val="32"/>
          <w:szCs w:val="32"/>
        </w:rPr>
        <w:br w:type="textWrapping"/>
      </w:r>
      <w:r>
        <w:rPr>
          <w:rFonts w:ascii="仿宋" w:hAnsi="仿宋" w:eastAsia="仿宋" w:cs="??_GB2312"/>
          <w:kern w:val="0"/>
          <w:sz w:val="32"/>
          <w:szCs w:val="32"/>
        </w:rPr>
        <w:t>　　（一）持有《医疗机构执业许可证》；涉及放射检查项目的还应当持有《放射诊疗许可证》；</w:t>
      </w:r>
      <w:r>
        <w:rPr>
          <w:rFonts w:ascii="仿宋" w:hAnsi="仿宋" w:eastAsia="仿宋"/>
          <w:kern w:val="0"/>
          <w:sz w:val="32"/>
          <w:szCs w:val="32"/>
        </w:rPr>
        <w:br w:type="textWrapping"/>
      </w:r>
      <w:r>
        <w:rPr>
          <w:rFonts w:ascii="仿宋" w:hAnsi="仿宋" w:eastAsia="仿宋" w:cs="??_GB2312"/>
          <w:kern w:val="0"/>
          <w:sz w:val="32"/>
          <w:szCs w:val="32"/>
        </w:rPr>
        <w:t>　　（二）具有相应的职业健康检查场所、候检场所和检验室，建筑总面积不少于400平方米，每个独立的检查室使用面积不少于6平方米；</w:t>
      </w:r>
      <w:r>
        <w:rPr>
          <w:rFonts w:ascii="仿宋" w:hAnsi="仿宋" w:eastAsia="仿宋"/>
          <w:kern w:val="0"/>
          <w:sz w:val="32"/>
          <w:szCs w:val="32"/>
        </w:rPr>
        <w:br w:type="textWrapping"/>
      </w:r>
      <w:r>
        <w:rPr>
          <w:rFonts w:ascii="仿宋" w:hAnsi="仿宋" w:eastAsia="仿宋" w:cs="??_GB2312"/>
          <w:kern w:val="0"/>
          <w:sz w:val="32"/>
          <w:szCs w:val="32"/>
        </w:rPr>
        <w:t>　　（三）具有与备案开展的职业健康检查类别和项目相适应的执业医师、护士等医疗卫生技术人员；　　</w:t>
      </w:r>
    </w:p>
    <w:p>
      <w:pPr>
        <w:keepNext w:val="0"/>
        <w:keepLines w:val="0"/>
        <w:pageBreakBefore w:val="0"/>
        <w:widowControl/>
        <w:kinsoku/>
        <w:wordWrap/>
        <w:topLinePunct w:val="0"/>
        <w:bidi w:val="0"/>
        <w:snapToGrid/>
        <w:spacing w:line="520" w:lineRule="exact"/>
        <w:ind w:firstLine="640" w:firstLineChars="200"/>
        <w:textAlignment w:val="auto"/>
        <w:rPr>
          <w:rFonts w:ascii="仿宋" w:hAnsi="仿宋" w:eastAsia="仿宋"/>
          <w:kern w:val="0"/>
          <w:sz w:val="32"/>
          <w:szCs w:val="32"/>
        </w:rPr>
      </w:pPr>
      <w:r>
        <w:rPr>
          <w:rFonts w:ascii="仿宋" w:hAnsi="仿宋" w:eastAsia="仿宋" w:cs="??_GB2312"/>
          <w:kern w:val="0"/>
          <w:sz w:val="32"/>
          <w:szCs w:val="32"/>
        </w:rPr>
        <w:t>（四）至少具有1名取得职业病诊断资格的执业医师；</w:t>
      </w:r>
      <w:r>
        <w:rPr>
          <w:rFonts w:ascii="仿宋" w:hAnsi="仿宋" w:eastAsia="仿宋"/>
          <w:kern w:val="0"/>
          <w:sz w:val="32"/>
          <w:szCs w:val="32"/>
        </w:rPr>
        <w:br w:type="textWrapping"/>
      </w:r>
      <w:r>
        <w:rPr>
          <w:rFonts w:ascii="仿宋" w:hAnsi="仿宋" w:eastAsia="仿宋" w:cs="??_GB2312"/>
          <w:kern w:val="0"/>
          <w:sz w:val="32"/>
          <w:szCs w:val="32"/>
        </w:rPr>
        <w:t>　　（五）具有与备案开展的职业健康检查类别和项目相适应的仪器、设备，具有相应职业卫生生物监测能力；开展外出职业健康检查，应当具有相应的职业健康检查仪器、设备、专用车辆等条件，医学影像学检查和实验室检测必须有保证检查质量并满足放射防护和生物安全管理要求的条件；</w:t>
      </w:r>
      <w:r>
        <w:rPr>
          <w:rFonts w:ascii="仿宋" w:hAnsi="仿宋" w:eastAsia="仿宋"/>
          <w:kern w:val="0"/>
          <w:sz w:val="32"/>
          <w:szCs w:val="32"/>
        </w:rPr>
        <w:br w:type="textWrapping"/>
      </w:r>
      <w:r>
        <w:rPr>
          <w:rFonts w:ascii="仿宋" w:hAnsi="仿宋" w:eastAsia="仿宋" w:cs="??_GB2312"/>
          <w:kern w:val="0"/>
          <w:sz w:val="32"/>
          <w:szCs w:val="32"/>
        </w:rPr>
        <w:t>　　（六）建立职业健康检查管理制度；</w:t>
      </w:r>
    </w:p>
    <w:p>
      <w:pPr>
        <w:keepNext w:val="0"/>
        <w:keepLines w:val="0"/>
        <w:pageBreakBefore w:val="0"/>
        <w:widowControl/>
        <w:kinsoku/>
        <w:wordWrap/>
        <w:topLinePunct w:val="0"/>
        <w:bidi w:val="0"/>
        <w:snapToGrid/>
        <w:spacing w:line="520" w:lineRule="exact"/>
        <w:ind w:firstLine="640" w:firstLineChars="200"/>
        <w:textAlignment w:val="auto"/>
        <w:rPr>
          <w:rFonts w:ascii="仿宋" w:hAnsi="仿宋" w:eastAsia="仿宋"/>
          <w:kern w:val="0"/>
          <w:sz w:val="32"/>
          <w:szCs w:val="32"/>
        </w:rPr>
      </w:pPr>
      <w:r>
        <w:rPr>
          <w:rFonts w:ascii="仿宋" w:hAnsi="仿宋" w:eastAsia="仿宋" w:cs="??_GB2312"/>
          <w:kern w:val="0"/>
          <w:sz w:val="32"/>
          <w:szCs w:val="32"/>
        </w:rPr>
        <w:t>（七）具有与职业健康检查信息报告相应的条件。</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kern w:val="0"/>
          <w:sz w:val="32"/>
          <w:szCs w:val="32"/>
        </w:rPr>
      </w:pPr>
      <w:r>
        <w:rPr>
          <w:rFonts w:hint="eastAsia" w:ascii="黑体" w:hAnsi="黑体" w:eastAsia="黑体" w:cs="黑体"/>
          <w:kern w:val="0"/>
          <w:sz w:val="32"/>
          <w:szCs w:val="32"/>
        </w:rPr>
        <w:t xml:space="preserve">第八条 </w:t>
      </w:r>
      <w:r>
        <w:rPr>
          <w:rFonts w:ascii="仿宋" w:hAnsi="仿宋" w:eastAsia="仿宋" w:cs="??_GB2312"/>
          <w:kern w:val="0"/>
          <w:sz w:val="32"/>
          <w:szCs w:val="32"/>
        </w:rPr>
        <w:t>职业健康检查机构具有以下职责：</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kern w:val="0"/>
          <w:sz w:val="32"/>
          <w:szCs w:val="32"/>
        </w:rPr>
      </w:pPr>
      <w:r>
        <w:rPr>
          <w:rFonts w:ascii="仿宋" w:hAnsi="仿宋" w:eastAsia="仿宋" w:cs="??_GB2312"/>
          <w:kern w:val="0"/>
          <w:sz w:val="32"/>
          <w:szCs w:val="32"/>
        </w:rPr>
        <w:t>（一）在备案开展的职业健康检查类别和项目范围内，依法开展职业健康检查工作，并出具职业健康检查报告；</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kern w:val="0"/>
          <w:sz w:val="32"/>
          <w:szCs w:val="32"/>
        </w:rPr>
      </w:pPr>
      <w:r>
        <w:rPr>
          <w:rFonts w:ascii="仿宋" w:hAnsi="仿宋" w:eastAsia="仿宋" w:cs="??_GB2312"/>
          <w:kern w:val="0"/>
          <w:sz w:val="32"/>
          <w:szCs w:val="32"/>
        </w:rPr>
        <w:t>（二）履行疑似职业病的告知和报告义务；</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kern w:val="0"/>
          <w:sz w:val="32"/>
          <w:szCs w:val="32"/>
        </w:rPr>
      </w:pPr>
      <w:r>
        <w:rPr>
          <w:rFonts w:ascii="仿宋" w:hAnsi="仿宋" w:eastAsia="仿宋" w:cs="??_GB2312"/>
          <w:kern w:val="0"/>
          <w:sz w:val="32"/>
          <w:szCs w:val="32"/>
        </w:rPr>
        <w:t>（三）报告职业健康检查信息；</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kern w:val="0"/>
          <w:sz w:val="32"/>
          <w:szCs w:val="32"/>
        </w:rPr>
      </w:pPr>
      <w:r>
        <w:rPr>
          <w:rFonts w:ascii="仿宋" w:hAnsi="仿宋" w:eastAsia="仿宋" w:cs="??_GB2312"/>
          <w:kern w:val="0"/>
          <w:sz w:val="32"/>
          <w:szCs w:val="32"/>
        </w:rPr>
        <w:t>（四）定期向卫生健康主管部门报告职业健康检查工作情况，包括外出职业健康检查工作情况；</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kern w:val="0"/>
          <w:sz w:val="32"/>
          <w:szCs w:val="32"/>
        </w:rPr>
      </w:pPr>
      <w:r>
        <w:rPr>
          <w:rFonts w:ascii="仿宋" w:hAnsi="仿宋" w:eastAsia="仿宋" w:cs="??_GB2312"/>
          <w:kern w:val="0"/>
          <w:sz w:val="32"/>
          <w:szCs w:val="32"/>
        </w:rPr>
        <w:t>（五）开展职业病防治知识宣传教育；</w:t>
      </w:r>
    </w:p>
    <w:p>
      <w:pPr>
        <w:keepNext w:val="0"/>
        <w:keepLines w:val="0"/>
        <w:pageBreakBefore w:val="0"/>
        <w:widowControl/>
        <w:kinsoku/>
        <w:wordWrap/>
        <w:topLinePunct w:val="0"/>
        <w:bidi w:val="0"/>
        <w:snapToGrid/>
        <w:spacing w:line="520" w:lineRule="exact"/>
        <w:ind w:firstLine="640" w:firstLineChars="200"/>
        <w:textAlignment w:val="auto"/>
        <w:rPr>
          <w:rFonts w:ascii="仿宋" w:hAnsi="仿宋" w:eastAsia="仿宋"/>
          <w:kern w:val="0"/>
          <w:sz w:val="32"/>
          <w:szCs w:val="32"/>
        </w:rPr>
      </w:pPr>
      <w:r>
        <w:rPr>
          <w:rFonts w:ascii="仿宋" w:hAnsi="仿宋" w:eastAsia="仿宋" w:cs="??_GB2312"/>
          <w:kern w:val="0"/>
          <w:sz w:val="32"/>
          <w:szCs w:val="32"/>
        </w:rPr>
        <w:t>（六）承担卫生健康主管部门交办的其他工作。</w:t>
      </w:r>
    </w:p>
    <w:p>
      <w:pPr>
        <w:keepNext w:val="0"/>
        <w:keepLines w:val="0"/>
        <w:pageBreakBefore w:val="0"/>
        <w:widowControl/>
        <w:kinsoku/>
        <w:wordWrap/>
        <w:topLinePunct w:val="0"/>
        <w:bidi w:val="0"/>
        <w:snapToGrid/>
        <w:spacing w:line="520" w:lineRule="exact"/>
        <w:ind w:firstLine="640" w:firstLineChars="200"/>
        <w:textAlignment w:val="auto"/>
        <w:rPr>
          <w:rFonts w:ascii="仿宋" w:hAnsi="仿宋" w:eastAsia="仿宋"/>
          <w:color w:val="FF0000"/>
          <w:kern w:val="0"/>
          <w:sz w:val="32"/>
          <w:szCs w:val="32"/>
        </w:rPr>
      </w:pPr>
      <w:r>
        <w:rPr>
          <w:rFonts w:ascii="??_GB2312" w:hAnsi="仿宋" w:eastAsia="Times New Roman" w:cs="??_GB2312"/>
          <w:kern w:val="0"/>
          <w:sz w:val="32"/>
          <w:szCs w:val="32"/>
        </w:rPr>
        <w:t>　　</w:t>
      </w:r>
      <w:r>
        <w:rPr>
          <w:rFonts w:hint="eastAsia" w:ascii="黑体" w:hAnsi="黑体" w:eastAsia="黑体" w:cs="黑体"/>
          <w:sz w:val="32"/>
          <w:szCs w:val="32"/>
        </w:rPr>
        <w:t xml:space="preserve">第九条 </w:t>
      </w:r>
      <w:r>
        <w:rPr>
          <w:rFonts w:ascii="仿宋" w:hAnsi="仿宋" w:eastAsia="仿宋" w:cs="??_GB2312"/>
          <w:kern w:val="0"/>
          <w:sz w:val="32"/>
          <w:szCs w:val="32"/>
        </w:rPr>
        <w:t>职业健康检查机构应当具备执行《职业健康监护技术规范》（GBZ188)、《放射工作人员职业健康监护技术规范》(GBZ235)的能力。</w:t>
      </w:r>
    </w:p>
    <w:p>
      <w:pPr>
        <w:keepNext w:val="0"/>
        <w:keepLines w:val="0"/>
        <w:pageBreakBefore w:val="0"/>
        <w:widowControl/>
        <w:kinsoku/>
        <w:wordWrap/>
        <w:topLinePunct w:val="0"/>
        <w:bidi w:val="0"/>
        <w:snapToGrid/>
        <w:spacing w:line="520" w:lineRule="exact"/>
        <w:ind w:firstLine="640" w:firstLineChars="200"/>
        <w:textAlignment w:val="auto"/>
        <w:rPr>
          <w:rFonts w:ascii="仿宋" w:hAnsi="仿宋" w:eastAsia="仿宋"/>
          <w:color w:val="FF0000"/>
          <w:kern w:val="0"/>
          <w:sz w:val="32"/>
          <w:szCs w:val="32"/>
        </w:rPr>
      </w:pPr>
      <w:r>
        <w:rPr>
          <w:rFonts w:hint="eastAsia" w:ascii="黑体" w:hAnsi="黑体" w:eastAsia="黑体" w:cs="黑体"/>
          <w:sz w:val="32"/>
          <w:szCs w:val="32"/>
        </w:rPr>
        <w:t xml:space="preserve">第十条 </w:t>
      </w:r>
      <w:r>
        <w:rPr>
          <w:rFonts w:ascii="仿宋" w:hAnsi="仿宋" w:eastAsia="仿宋" w:cs="??_GB2312"/>
          <w:kern w:val="0"/>
          <w:sz w:val="32"/>
          <w:szCs w:val="32"/>
        </w:rPr>
        <w:t>职业健康检查机构备案时应当指定主检医师，主检医师应当具备以下条件：</w:t>
      </w:r>
      <w:r>
        <w:rPr>
          <w:rFonts w:ascii="仿宋" w:hAnsi="仿宋" w:eastAsia="仿宋"/>
          <w:kern w:val="0"/>
          <w:sz w:val="32"/>
          <w:szCs w:val="32"/>
        </w:rPr>
        <w:br w:type="textWrapping"/>
      </w:r>
      <w:r>
        <w:rPr>
          <w:rFonts w:ascii="仿宋" w:hAnsi="仿宋" w:eastAsia="仿宋" w:cs="??_GB2312"/>
          <w:kern w:val="0"/>
          <w:sz w:val="32"/>
          <w:szCs w:val="32"/>
        </w:rPr>
        <w:t>　　（一）具有执业医师证书；</w:t>
      </w:r>
      <w:r>
        <w:rPr>
          <w:rFonts w:ascii="仿宋" w:hAnsi="仿宋" w:eastAsia="仿宋"/>
          <w:kern w:val="0"/>
          <w:sz w:val="32"/>
          <w:szCs w:val="32"/>
        </w:rPr>
        <w:br w:type="textWrapping"/>
      </w:r>
      <w:r>
        <w:rPr>
          <w:rFonts w:ascii="仿宋" w:hAnsi="仿宋" w:eastAsia="仿宋" w:cs="??_GB2312"/>
          <w:kern w:val="0"/>
          <w:sz w:val="32"/>
          <w:szCs w:val="32"/>
        </w:rPr>
        <w:t>　　（二）具有中级以上专业技术职务任职资格；</w:t>
      </w:r>
      <w:r>
        <w:rPr>
          <w:rFonts w:ascii="仿宋" w:hAnsi="仿宋" w:eastAsia="仿宋"/>
          <w:kern w:val="0"/>
          <w:sz w:val="32"/>
          <w:szCs w:val="32"/>
        </w:rPr>
        <w:br w:type="textWrapping"/>
      </w:r>
      <w:r>
        <w:rPr>
          <w:rFonts w:ascii="仿宋" w:hAnsi="仿宋" w:eastAsia="仿宋" w:cs="??_GB2312"/>
          <w:kern w:val="0"/>
          <w:sz w:val="32"/>
          <w:szCs w:val="32"/>
        </w:rPr>
        <w:t>　　（三）具有职业病诊断资格；</w:t>
      </w:r>
      <w:r>
        <w:rPr>
          <w:rFonts w:ascii="仿宋" w:hAnsi="仿宋" w:eastAsia="仿宋"/>
          <w:kern w:val="0"/>
          <w:sz w:val="32"/>
          <w:szCs w:val="32"/>
        </w:rPr>
        <w:br w:type="textWrapping"/>
      </w:r>
      <w:r>
        <w:rPr>
          <w:rFonts w:ascii="仿宋" w:hAnsi="仿宋" w:eastAsia="仿宋" w:cs="??_GB2312"/>
          <w:kern w:val="0"/>
          <w:sz w:val="32"/>
          <w:szCs w:val="32"/>
        </w:rPr>
        <w:t>　　（四）从事职业健康检查相关工作三年以上，熟悉职业卫生和职业病诊断相关标准。</w:t>
      </w:r>
    </w:p>
    <w:p>
      <w:pPr>
        <w:keepNext w:val="0"/>
        <w:keepLines w:val="0"/>
        <w:pageBreakBefore w:val="0"/>
        <w:widowControl/>
        <w:kinsoku/>
        <w:wordWrap/>
        <w:topLinePunct w:val="0"/>
        <w:bidi w:val="0"/>
        <w:snapToGrid/>
        <w:spacing w:line="520" w:lineRule="exact"/>
        <w:ind w:firstLine="640" w:firstLineChars="200"/>
        <w:textAlignment w:val="auto"/>
        <w:rPr>
          <w:rFonts w:ascii="仿宋" w:hAnsi="仿宋" w:eastAsia="仿宋"/>
          <w:kern w:val="0"/>
          <w:sz w:val="32"/>
          <w:szCs w:val="32"/>
        </w:rPr>
      </w:pPr>
      <w:r>
        <w:rPr>
          <w:rFonts w:ascii="仿宋" w:hAnsi="仿宋" w:eastAsia="仿宋" w:cs="??_GB2312"/>
          <w:kern w:val="0"/>
          <w:sz w:val="32"/>
          <w:szCs w:val="32"/>
        </w:rPr>
        <w:t>　　主检医师负责确定职业健康检查项目和周期，对职业健康检查过程进行质量控制，审核职业健康检查报告。</w:t>
      </w:r>
    </w:p>
    <w:p>
      <w:pPr>
        <w:keepNext w:val="0"/>
        <w:keepLines w:val="0"/>
        <w:pageBreakBefore w:val="0"/>
        <w:shd w:val="clear" w:color="auto" w:fill="FFFFFF"/>
        <w:kinsoku/>
        <w:wordWrap/>
        <w:overflowPunct w:val="0"/>
        <w:topLinePunct w:val="0"/>
        <w:autoSpaceDE w:val="0"/>
        <w:autoSpaceDN w:val="0"/>
        <w:bidi w:val="0"/>
        <w:adjustRightInd w:val="0"/>
        <w:snapToGrid/>
        <w:spacing w:line="520" w:lineRule="exact"/>
        <w:ind w:firstLine="640" w:firstLineChars="200"/>
        <w:textAlignment w:val="auto"/>
        <w:rPr>
          <w:rFonts w:ascii="仿宋" w:hAnsi="仿宋" w:eastAsia="仿宋" w:cs="??_GB2312"/>
          <w:snapToGrid w:val="0"/>
          <w:kern w:val="0"/>
          <w:sz w:val="32"/>
          <w:szCs w:val="32"/>
        </w:rPr>
      </w:pPr>
      <w:r>
        <w:rPr>
          <w:rFonts w:hint="eastAsia" w:ascii="黑体" w:hAnsi="黑体" w:eastAsia="黑体" w:cs="黑体"/>
          <w:sz w:val="32"/>
          <w:szCs w:val="32"/>
        </w:rPr>
        <w:t xml:space="preserve">第十一条 </w:t>
      </w:r>
      <w:r>
        <w:rPr>
          <w:rFonts w:ascii="仿宋" w:hAnsi="仿宋" w:eastAsia="仿宋" w:cs="??_GB2312"/>
          <w:snapToGrid w:val="0"/>
          <w:kern w:val="0"/>
          <w:sz w:val="32"/>
          <w:szCs w:val="32"/>
        </w:rPr>
        <w:t>职业健康检查机构在执业登记机关管辖区域内开展外出职业健康检查或跨区域开展外出职业健康检查的，应</w:t>
      </w:r>
      <w:r>
        <w:rPr>
          <w:rFonts w:hint="eastAsia" w:ascii="仿宋" w:hAnsi="仿宋" w:eastAsia="仿宋" w:cs="??_GB2312"/>
          <w:snapToGrid w:val="0"/>
          <w:kern w:val="0"/>
          <w:sz w:val="32"/>
          <w:szCs w:val="32"/>
        </w:rPr>
        <w:t>向</w:t>
      </w:r>
      <w:r>
        <w:rPr>
          <w:rFonts w:ascii="仿宋" w:hAnsi="仿宋" w:eastAsia="仿宋" w:cs="??_GB2312"/>
          <w:snapToGrid w:val="0"/>
          <w:kern w:val="0"/>
          <w:sz w:val="32"/>
          <w:szCs w:val="32"/>
        </w:rPr>
        <w:t>省卫生健康委员会</w:t>
      </w:r>
      <w:r>
        <w:rPr>
          <w:rFonts w:hint="eastAsia" w:ascii="仿宋" w:hAnsi="仿宋" w:eastAsia="仿宋" w:cs="??_GB2312"/>
          <w:snapToGrid w:val="0"/>
          <w:kern w:val="0"/>
          <w:sz w:val="32"/>
          <w:szCs w:val="32"/>
        </w:rPr>
        <w:t>提出外出职业健康检查申请（见附表1），省卫生健康委</w:t>
      </w:r>
      <w:r>
        <w:rPr>
          <w:rFonts w:ascii="仿宋" w:hAnsi="仿宋" w:eastAsia="仿宋" w:cs="??_GB2312"/>
          <w:snapToGrid w:val="0"/>
          <w:kern w:val="0"/>
          <w:sz w:val="32"/>
          <w:szCs w:val="32"/>
        </w:rPr>
        <w:t>同意</w:t>
      </w:r>
      <w:r>
        <w:rPr>
          <w:rFonts w:hint="eastAsia" w:ascii="仿宋" w:hAnsi="仿宋" w:eastAsia="仿宋" w:cs="??_GB2312"/>
          <w:snapToGrid w:val="0"/>
          <w:kern w:val="0"/>
          <w:sz w:val="32"/>
          <w:szCs w:val="32"/>
        </w:rPr>
        <w:t>后，在</w:t>
      </w:r>
      <w:r>
        <w:rPr>
          <w:rFonts w:ascii="仿宋" w:hAnsi="仿宋" w:eastAsia="仿宋" w:cs="??_GB2312"/>
          <w:snapToGrid w:val="0"/>
          <w:kern w:val="0"/>
          <w:sz w:val="32"/>
          <w:szCs w:val="32"/>
        </w:rPr>
        <w:t>《山西省职业健康检查机构备案回执》</w:t>
      </w:r>
      <w:r>
        <w:rPr>
          <w:rFonts w:hint="eastAsia" w:ascii="仿宋" w:hAnsi="仿宋" w:eastAsia="仿宋" w:cs="??_GB2312"/>
          <w:snapToGrid w:val="0"/>
          <w:kern w:val="0"/>
          <w:sz w:val="32"/>
          <w:szCs w:val="32"/>
        </w:rPr>
        <w:t>中载明外出职业健康检查工作的区域范围。</w:t>
      </w:r>
    </w:p>
    <w:p>
      <w:pPr>
        <w:keepNext w:val="0"/>
        <w:keepLines w:val="0"/>
        <w:pageBreakBefore w:val="0"/>
        <w:shd w:val="clear" w:color="auto" w:fill="FFFFFF"/>
        <w:kinsoku/>
        <w:wordWrap/>
        <w:overflowPunct w:val="0"/>
        <w:topLinePunct w:val="0"/>
        <w:autoSpaceDE w:val="0"/>
        <w:autoSpaceDN w:val="0"/>
        <w:bidi w:val="0"/>
        <w:adjustRightInd w:val="0"/>
        <w:snapToGrid/>
        <w:spacing w:line="520" w:lineRule="exact"/>
        <w:ind w:firstLine="640" w:firstLineChars="200"/>
        <w:textAlignment w:val="auto"/>
        <w:rPr>
          <w:rFonts w:ascii="??_GB2312" w:hAnsi="仿宋" w:eastAsia="Times New Roman"/>
          <w:snapToGrid w:val="0"/>
          <w:color w:val="FF0000"/>
          <w:kern w:val="0"/>
          <w:sz w:val="32"/>
          <w:szCs w:val="32"/>
        </w:rPr>
      </w:pPr>
    </w:p>
    <w:p>
      <w:pPr>
        <w:pStyle w:val="17"/>
        <w:keepNext w:val="0"/>
        <w:keepLines w:val="0"/>
        <w:pageBreakBefore w:val="0"/>
        <w:widowControl/>
        <w:numPr>
          <w:ilvl w:val="0"/>
          <w:numId w:val="1"/>
        </w:numPr>
        <w:kinsoku/>
        <w:wordWrap/>
        <w:topLinePunct w:val="0"/>
        <w:bidi w:val="0"/>
        <w:snapToGrid/>
        <w:spacing w:line="520" w:lineRule="exact"/>
        <w:ind w:left="0" w:firstLine="720" w:firstLineChars="200"/>
        <w:jc w:val="center"/>
        <w:textAlignment w:val="auto"/>
        <w:rPr>
          <w:rFonts w:ascii="黑体" w:hAnsi="黑体" w:eastAsia="黑体"/>
          <w:kern w:val="0"/>
          <w:sz w:val="36"/>
          <w:szCs w:val="36"/>
        </w:rPr>
      </w:pPr>
      <w:r>
        <w:rPr>
          <w:rFonts w:hint="eastAsia" w:ascii="黑体" w:hAnsi="黑体" w:eastAsia="黑体" w:cs="黑体"/>
          <w:kern w:val="0"/>
          <w:sz w:val="36"/>
          <w:szCs w:val="36"/>
        </w:rPr>
        <w:t>备案程序</w:t>
      </w:r>
    </w:p>
    <w:p>
      <w:pPr>
        <w:keepNext w:val="0"/>
        <w:keepLines w:val="0"/>
        <w:pageBreakBefore w:val="0"/>
        <w:widowControl/>
        <w:kinsoku/>
        <w:wordWrap/>
        <w:topLinePunct w:val="0"/>
        <w:bidi w:val="0"/>
        <w:snapToGrid/>
        <w:spacing w:line="520" w:lineRule="exact"/>
        <w:ind w:firstLine="720" w:firstLineChars="200"/>
        <w:textAlignment w:val="auto"/>
        <w:rPr>
          <w:rFonts w:ascii="黑体" w:hAnsi="黑体" w:eastAsia="黑体"/>
          <w:kern w:val="0"/>
          <w:sz w:val="36"/>
          <w:szCs w:val="36"/>
        </w:rPr>
      </w:pPr>
    </w:p>
    <w:p>
      <w:pPr>
        <w:keepNext w:val="0"/>
        <w:keepLines w:val="0"/>
        <w:pageBreakBefore w:val="0"/>
        <w:widowControl/>
        <w:kinsoku/>
        <w:wordWrap/>
        <w:topLinePunct w:val="0"/>
        <w:bidi w:val="0"/>
        <w:snapToGrid/>
        <w:spacing w:line="520" w:lineRule="exact"/>
        <w:ind w:firstLine="640" w:firstLineChars="200"/>
        <w:textAlignment w:val="auto"/>
        <w:rPr>
          <w:rFonts w:ascii="仿宋" w:hAnsi="仿宋" w:eastAsia="仿宋"/>
          <w:kern w:val="0"/>
          <w:sz w:val="32"/>
          <w:szCs w:val="32"/>
        </w:rPr>
      </w:pPr>
      <w:r>
        <w:rPr>
          <w:rFonts w:hint="eastAsia" w:ascii="黑体" w:hAnsi="黑体" w:eastAsia="黑体" w:cs="黑体"/>
          <w:sz w:val="32"/>
          <w:szCs w:val="32"/>
        </w:rPr>
        <w:t>第十二条</w:t>
      </w:r>
      <w:r>
        <w:rPr>
          <w:rFonts w:ascii="仿宋" w:hAnsi="仿宋" w:eastAsia="仿宋" w:cs="??_GB2312"/>
          <w:kern w:val="0"/>
          <w:sz w:val="32"/>
          <w:szCs w:val="32"/>
        </w:rPr>
        <w:t xml:space="preserve"> 医疗卫生机构开展职业健康检查工作，应当在开展工作之日起15个工作日内向省卫生健康委备案。申请备案前，核发其《医疗机构执业许可证》的卫生健康主管部门应根据职业病防治工作实际需要给出备案意见。</w:t>
      </w:r>
    </w:p>
    <w:p>
      <w:pPr>
        <w:keepNext w:val="0"/>
        <w:keepLines w:val="0"/>
        <w:pageBreakBefore w:val="0"/>
        <w:widowControl/>
        <w:kinsoku/>
        <w:wordWrap/>
        <w:topLinePunct w:val="0"/>
        <w:bidi w:val="0"/>
        <w:snapToGrid/>
        <w:spacing w:line="520" w:lineRule="exact"/>
        <w:ind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第十三条 </w:t>
      </w:r>
      <w:r>
        <w:rPr>
          <w:rFonts w:hint="eastAsia" w:ascii="仿宋" w:hAnsi="仿宋" w:eastAsia="仿宋" w:cs="宋体"/>
          <w:sz w:val="32"/>
          <w:szCs w:val="32"/>
        </w:rPr>
        <w:t>职业健康检查机构备案应当提供以下材料（材料需加盖单位公章）：</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cs="??_GB2312"/>
          <w:sz w:val="32"/>
          <w:szCs w:val="32"/>
        </w:rPr>
      </w:pPr>
      <w:r>
        <w:rPr>
          <w:rFonts w:hint="eastAsia" w:ascii="仿宋" w:hAnsi="仿宋" w:eastAsia="仿宋" w:cs="宋体"/>
          <w:sz w:val="32"/>
          <w:szCs w:val="32"/>
        </w:rPr>
        <w:t>（一）《山西省职业健康检查机构备案表》（见附表</w:t>
      </w:r>
      <w:r>
        <w:rPr>
          <w:rFonts w:ascii="仿宋" w:hAnsi="仿宋" w:eastAsia="仿宋" w:cs="??_GB2312"/>
          <w:sz w:val="32"/>
          <w:szCs w:val="32"/>
        </w:rPr>
        <w:t>1</w:t>
      </w:r>
      <w:r>
        <w:rPr>
          <w:rFonts w:hint="eastAsia" w:ascii="仿宋" w:hAnsi="仿宋" w:eastAsia="仿宋" w:cs="宋体"/>
          <w:sz w:val="32"/>
          <w:szCs w:val="32"/>
        </w:rPr>
        <w:t>）；</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color w:val="FF0000"/>
          <w:sz w:val="32"/>
          <w:szCs w:val="32"/>
        </w:rPr>
      </w:pPr>
      <w:r>
        <w:rPr>
          <w:rFonts w:hint="eastAsia" w:ascii="仿宋" w:hAnsi="仿宋" w:eastAsia="仿宋" w:cs="宋体"/>
          <w:sz w:val="32"/>
          <w:szCs w:val="32"/>
        </w:rPr>
        <w:t>（二）《医疗机构执业许可证》（涉及放射检查项目的还应取得有效的《放射诊疗许可证》）及副本（复印件）；</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sz w:val="32"/>
          <w:szCs w:val="32"/>
        </w:rPr>
      </w:pPr>
      <w:r>
        <w:rPr>
          <w:rFonts w:hint="eastAsia" w:ascii="仿宋" w:hAnsi="仿宋" w:eastAsia="仿宋" w:cs="宋体"/>
          <w:sz w:val="32"/>
          <w:szCs w:val="32"/>
        </w:rPr>
        <w:t>（三）《营业执照》或《事业单位法人登记证书》（复印件）；</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sz w:val="32"/>
          <w:szCs w:val="32"/>
        </w:rPr>
      </w:pPr>
      <w:r>
        <w:rPr>
          <w:rFonts w:hint="eastAsia" w:ascii="仿宋" w:hAnsi="仿宋" w:eastAsia="仿宋" w:cs="宋体"/>
          <w:sz w:val="32"/>
          <w:szCs w:val="32"/>
        </w:rPr>
        <w:t>（四）山西省职业健康检查机构开展项目备案登记表（见附表</w:t>
      </w:r>
      <w:r>
        <w:rPr>
          <w:rFonts w:ascii="仿宋" w:hAnsi="仿宋" w:eastAsia="仿宋" w:cs="??_GB2312"/>
          <w:sz w:val="32"/>
          <w:szCs w:val="32"/>
        </w:rPr>
        <w:t xml:space="preserve"> 2</w:t>
      </w:r>
      <w:r>
        <w:rPr>
          <w:rFonts w:hint="eastAsia" w:ascii="仿宋" w:hAnsi="仿宋" w:eastAsia="仿宋" w:cs="宋体"/>
          <w:sz w:val="32"/>
          <w:szCs w:val="32"/>
        </w:rPr>
        <w:t>）；</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sz w:val="32"/>
          <w:szCs w:val="32"/>
        </w:rPr>
      </w:pPr>
      <w:r>
        <w:rPr>
          <w:rFonts w:ascii="仿宋" w:hAnsi="仿宋" w:eastAsia="仿宋" w:cs="??_GB2312"/>
          <w:sz w:val="32"/>
          <w:szCs w:val="32"/>
        </w:rPr>
        <w:t>（五）职业健康检查场所平面布局图等场所材料；</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sz w:val="32"/>
          <w:szCs w:val="32"/>
        </w:rPr>
      </w:pPr>
      <w:r>
        <w:rPr>
          <w:rFonts w:hint="eastAsia" w:ascii="仿宋" w:hAnsi="仿宋" w:eastAsia="仿宋" w:cs="宋体"/>
          <w:sz w:val="32"/>
          <w:szCs w:val="32"/>
        </w:rPr>
        <w:t>（六）</w:t>
      </w:r>
      <w:r>
        <w:rPr>
          <w:rFonts w:ascii="仿宋" w:hAnsi="仿宋" w:eastAsia="仿宋" w:cs="??_GB2312"/>
          <w:sz w:val="32"/>
          <w:szCs w:val="32"/>
        </w:rPr>
        <w:t>开展职业健康检查的医疗卫生技术人员一览表（见附表 3），直接参与职业健康检查工作人员的资质证书（复印件）；</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sz w:val="32"/>
          <w:szCs w:val="32"/>
        </w:rPr>
      </w:pPr>
      <w:r>
        <w:rPr>
          <w:rFonts w:ascii="仿宋" w:hAnsi="仿宋" w:eastAsia="仿宋" w:cs="??_GB2312"/>
          <w:kern w:val="0"/>
          <w:sz w:val="32"/>
          <w:szCs w:val="32"/>
        </w:rPr>
        <w:t>（七）主检医师</w:t>
      </w:r>
      <w:r>
        <w:rPr>
          <w:rFonts w:ascii="仿宋" w:hAnsi="仿宋" w:eastAsia="仿宋" w:cs="??_GB2312"/>
          <w:sz w:val="32"/>
          <w:szCs w:val="32"/>
        </w:rPr>
        <w:t>的执业医师证书、中级以上专业技术证书、职业病诊断资格证书（复印件）；</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sz w:val="32"/>
          <w:szCs w:val="32"/>
        </w:rPr>
      </w:pPr>
      <w:r>
        <w:rPr>
          <w:rFonts w:ascii="仿宋" w:hAnsi="仿宋" w:eastAsia="仿宋" w:cs="??_GB2312"/>
          <w:sz w:val="32"/>
          <w:szCs w:val="32"/>
        </w:rPr>
        <w:t>（八）开展职业健康检查相关仪器、设备目录清单；开展外出职业健康检查的仪器、设备、专用车辆等目录清单；（见附表 4）</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sz w:val="32"/>
          <w:szCs w:val="32"/>
        </w:rPr>
      </w:pPr>
      <w:r>
        <w:rPr>
          <w:rFonts w:ascii="仿宋" w:hAnsi="仿宋" w:eastAsia="仿宋" w:cs="??_GB2312"/>
          <w:sz w:val="32"/>
          <w:szCs w:val="32"/>
        </w:rPr>
        <w:t>（九）职业健康检查质量管理制度、岗位职责、工作流程、质量控制文件等有关材料的目录清单；</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sz w:val="32"/>
          <w:szCs w:val="32"/>
        </w:rPr>
      </w:pPr>
      <w:r>
        <w:rPr>
          <w:rFonts w:ascii="仿宋" w:hAnsi="仿宋" w:eastAsia="仿宋" w:cs="??_GB2312"/>
          <w:sz w:val="32"/>
          <w:szCs w:val="32"/>
        </w:rPr>
        <w:t>（十）与职业健康检查信息管理系统匹配的计算机设备和软件系统证明材料；</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（十一）核发其《医疗机构执业许可证》的卫生健康主管部门对备案申请的意见。</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cs="宋体"/>
          <w:sz w:val="32"/>
          <w:szCs w:val="32"/>
        </w:rPr>
      </w:pPr>
      <w:r>
        <w:rPr>
          <w:rFonts w:hint="eastAsia" w:ascii="黑体" w:hAnsi="黑体" w:eastAsia="黑体" w:cs="黑体"/>
          <w:sz w:val="32"/>
          <w:szCs w:val="32"/>
        </w:rPr>
        <w:t xml:space="preserve">第十四条 </w:t>
      </w:r>
      <w:r>
        <w:rPr>
          <w:rFonts w:hint="eastAsia" w:ascii="仿宋" w:hAnsi="仿宋" w:eastAsia="仿宋" w:cs="宋体"/>
          <w:sz w:val="32"/>
          <w:szCs w:val="32"/>
        </w:rPr>
        <w:t>省卫生健康委备案部门（以下简称“备案部门”）对符合受理要求的，应当场或在5个工作日内向备案单位出具受理通知书。不符合要求的，一次性告知需要补正的材料。</w:t>
      </w:r>
    </w:p>
    <w:p>
      <w:pPr>
        <w:keepNext w:val="0"/>
        <w:keepLines w:val="0"/>
        <w:pageBreakBefore w:val="0"/>
        <w:kinsoku/>
        <w:wordWrap/>
        <w:topLinePunct w:val="0"/>
        <w:bidi w:val="0"/>
        <w:snapToGrid/>
        <w:spacing w:line="520" w:lineRule="exact"/>
        <w:ind w:firstLine="640" w:firstLineChars="200"/>
        <w:textAlignment w:val="auto"/>
        <w:rPr>
          <w:rFonts w:ascii="??_GB2312" w:hAnsi="仿宋" w:eastAsia="Times New Roman"/>
          <w:kern w:val="0"/>
          <w:sz w:val="32"/>
          <w:szCs w:val="32"/>
        </w:rPr>
      </w:pPr>
      <w:r>
        <w:rPr>
          <w:rFonts w:hint="eastAsia" w:ascii="黑体" w:hAnsi="黑体" w:eastAsia="黑体" w:cs="黑体"/>
          <w:sz w:val="32"/>
          <w:szCs w:val="32"/>
        </w:rPr>
        <w:t xml:space="preserve">第十五条 </w:t>
      </w:r>
      <w:r>
        <w:rPr>
          <w:rFonts w:hint="eastAsia" w:ascii="仿宋" w:hAnsi="仿宋" w:eastAsia="仿宋" w:cs="宋体"/>
          <w:sz w:val="32"/>
          <w:szCs w:val="32"/>
        </w:rPr>
        <w:t>备案</w:t>
      </w:r>
      <w:r>
        <w:rPr>
          <w:rFonts w:ascii="仿宋" w:hAnsi="仿宋" w:eastAsia="仿宋" w:cs="宋体"/>
          <w:sz w:val="32"/>
          <w:szCs w:val="32"/>
        </w:rPr>
        <w:t>部门</w:t>
      </w:r>
      <w:r>
        <w:rPr>
          <w:rFonts w:hint="eastAsia" w:ascii="仿宋" w:hAnsi="仿宋" w:eastAsia="仿宋" w:cs="宋体"/>
          <w:sz w:val="32"/>
          <w:szCs w:val="32"/>
        </w:rPr>
        <w:t>应按照有关规定对备案资料的完整性、是否符合法定形式进行审核，对符合备案要求的，</w:t>
      </w:r>
      <w:r>
        <w:rPr>
          <w:rFonts w:ascii="仿宋" w:hAnsi="仿宋" w:eastAsia="仿宋" w:cs="宋体"/>
          <w:sz w:val="32"/>
          <w:szCs w:val="32"/>
        </w:rPr>
        <w:t>在10个工作日内完成备案</w:t>
      </w:r>
      <w:r>
        <w:rPr>
          <w:rFonts w:hint="eastAsia" w:ascii="仿宋" w:hAnsi="仿宋" w:eastAsia="仿宋" w:cs="宋体"/>
          <w:sz w:val="32"/>
          <w:szCs w:val="32"/>
        </w:rPr>
        <w:t>，并</w:t>
      </w:r>
      <w:r>
        <w:rPr>
          <w:rFonts w:ascii="仿宋" w:hAnsi="仿宋" w:eastAsia="仿宋" w:cs="宋体"/>
          <w:sz w:val="32"/>
          <w:szCs w:val="32"/>
        </w:rPr>
        <w:t>通知职业健康检查机构领取《山西省职业健康检查机构备案回执》（见附表 5）。</w:t>
      </w:r>
    </w:p>
    <w:p>
      <w:pPr>
        <w:keepNext w:val="0"/>
        <w:keepLines w:val="0"/>
        <w:pageBreakBefore w:val="0"/>
        <w:widowControl/>
        <w:kinsoku/>
        <w:wordWrap/>
        <w:topLinePunct w:val="0"/>
        <w:bidi w:val="0"/>
        <w:snapToGrid/>
        <w:spacing w:line="520" w:lineRule="exact"/>
        <w:ind w:firstLine="640" w:firstLineChars="200"/>
        <w:textAlignment w:val="auto"/>
        <w:rPr>
          <w:rFonts w:ascii="仿宋" w:hAnsi="仿宋" w:eastAsia="仿宋"/>
          <w:kern w:val="0"/>
          <w:sz w:val="32"/>
          <w:szCs w:val="32"/>
        </w:rPr>
      </w:pPr>
      <w:r>
        <w:rPr>
          <w:rFonts w:ascii="仿宋" w:hAnsi="仿宋" w:eastAsia="仿宋" w:cs="??_GB2312"/>
          <w:kern w:val="0"/>
          <w:sz w:val="32"/>
          <w:szCs w:val="32"/>
        </w:rPr>
        <w:t>《山西省职业健康检查机构备案回执》载明如下内容：机构名称、法定代表人、机构地址、备案的职业健康检查类别及项目，以及</w:t>
      </w:r>
      <w:r>
        <w:rPr>
          <w:rFonts w:hint="eastAsia" w:ascii="仿宋" w:hAnsi="仿宋" w:eastAsia="仿宋" w:cs="宋体"/>
          <w:sz w:val="32"/>
          <w:szCs w:val="32"/>
        </w:rPr>
        <w:t>外出</w:t>
      </w:r>
      <w:r>
        <w:rPr>
          <w:rFonts w:ascii="仿宋" w:hAnsi="仿宋" w:eastAsia="仿宋" w:cs="??_GB2312"/>
          <w:kern w:val="0"/>
          <w:sz w:val="32"/>
          <w:szCs w:val="32"/>
        </w:rPr>
        <w:t>开展</w:t>
      </w:r>
      <w:r>
        <w:rPr>
          <w:rFonts w:hint="eastAsia" w:ascii="仿宋" w:hAnsi="仿宋" w:eastAsia="仿宋" w:cs="宋体"/>
          <w:sz w:val="32"/>
          <w:szCs w:val="32"/>
        </w:rPr>
        <w:t>职业健康检查工作区域范围</w:t>
      </w:r>
      <w:r>
        <w:rPr>
          <w:rFonts w:ascii="仿宋" w:hAnsi="仿宋" w:eastAsia="仿宋" w:cs="??_GB2312"/>
          <w:kern w:val="0"/>
          <w:sz w:val="32"/>
          <w:szCs w:val="32"/>
        </w:rPr>
        <w:t>等。</w:t>
      </w:r>
    </w:p>
    <w:p>
      <w:pPr>
        <w:keepNext w:val="0"/>
        <w:keepLines w:val="0"/>
        <w:pageBreakBefore w:val="0"/>
        <w:widowControl/>
        <w:kinsoku/>
        <w:wordWrap/>
        <w:topLinePunct w:val="0"/>
        <w:bidi w:val="0"/>
        <w:snapToGrid/>
        <w:spacing w:line="520" w:lineRule="exact"/>
        <w:ind w:firstLine="640" w:firstLineChars="200"/>
        <w:textAlignment w:val="auto"/>
        <w:rPr>
          <w:rFonts w:ascii="仿宋" w:hAnsi="仿宋" w:eastAsia="仿宋"/>
          <w:kern w:val="0"/>
          <w:sz w:val="32"/>
          <w:szCs w:val="32"/>
        </w:rPr>
      </w:pPr>
      <w:r>
        <w:rPr>
          <w:rFonts w:hint="eastAsia" w:ascii="黑体" w:hAnsi="黑体" w:eastAsia="黑体" w:cs="黑体"/>
          <w:sz w:val="32"/>
          <w:szCs w:val="32"/>
        </w:rPr>
        <w:t xml:space="preserve">第十六条 </w:t>
      </w:r>
      <w:r>
        <w:rPr>
          <w:rFonts w:ascii="仿宋" w:hAnsi="仿宋" w:eastAsia="仿宋" w:cs="??_GB2312"/>
          <w:kern w:val="0"/>
          <w:sz w:val="32"/>
          <w:szCs w:val="32"/>
        </w:rPr>
        <w:t>属于本办法规定备案范围的职业健康检查机构，当机构名称、机构地址、法定代表人、备案的职业健康检查类别及项目等备案信息发生变化时，职业健康检查机构应当自信息发生变化之日起10个工作日内向</w:t>
      </w:r>
      <w:r>
        <w:rPr>
          <w:rFonts w:hint="eastAsia" w:ascii="仿宋" w:hAnsi="仿宋" w:eastAsia="仿宋" w:cs="??_GB2312"/>
          <w:kern w:val="0"/>
          <w:sz w:val="32"/>
          <w:szCs w:val="32"/>
        </w:rPr>
        <w:t>备案</w:t>
      </w:r>
      <w:r>
        <w:rPr>
          <w:rFonts w:ascii="仿宋" w:hAnsi="仿宋" w:eastAsia="仿宋" w:cs="??_GB2312"/>
          <w:kern w:val="0"/>
          <w:sz w:val="32"/>
          <w:szCs w:val="32"/>
        </w:rPr>
        <w:t>部门提交《山西省职业健康检查机构备案变更表》（见附表6）。资料具体要求如下：</w:t>
      </w:r>
    </w:p>
    <w:p>
      <w:pPr>
        <w:keepNext w:val="0"/>
        <w:keepLines w:val="0"/>
        <w:pageBreakBefore w:val="0"/>
        <w:widowControl/>
        <w:kinsoku/>
        <w:wordWrap/>
        <w:topLinePunct w:val="0"/>
        <w:bidi w:val="0"/>
        <w:snapToGrid/>
        <w:spacing w:line="520" w:lineRule="exact"/>
        <w:ind w:firstLine="640" w:firstLineChars="200"/>
        <w:textAlignment w:val="auto"/>
        <w:rPr>
          <w:rFonts w:ascii="仿宋" w:hAnsi="仿宋" w:eastAsia="仿宋"/>
          <w:kern w:val="0"/>
          <w:sz w:val="32"/>
          <w:szCs w:val="32"/>
        </w:rPr>
      </w:pPr>
      <w:r>
        <w:rPr>
          <w:rFonts w:ascii="仿宋" w:hAnsi="仿宋" w:eastAsia="仿宋" w:cs="??_GB2312"/>
          <w:kern w:val="0"/>
          <w:sz w:val="32"/>
          <w:szCs w:val="32"/>
        </w:rPr>
        <w:t>（一）变更报告（注明变更的理由），并附《医疗机构执业许可证》正、副本（复印件）及省卫生健康委已发放的该机构《职业健康检查机构备案回执》；</w:t>
      </w:r>
    </w:p>
    <w:p>
      <w:pPr>
        <w:keepNext w:val="0"/>
        <w:keepLines w:val="0"/>
        <w:pageBreakBefore w:val="0"/>
        <w:widowControl/>
        <w:kinsoku/>
        <w:wordWrap/>
        <w:topLinePunct w:val="0"/>
        <w:bidi w:val="0"/>
        <w:snapToGrid/>
        <w:spacing w:line="520" w:lineRule="exact"/>
        <w:ind w:firstLine="640" w:firstLineChars="200"/>
        <w:textAlignment w:val="auto"/>
        <w:rPr>
          <w:rFonts w:ascii="仿宋" w:hAnsi="仿宋" w:eastAsia="仿宋"/>
          <w:kern w:val="0"/>
          <w:sz w:val="32"/>
          <w:szCs w:val="32"/>
        </w:rPr>
      </w:pPr>
      <w:r>
        <w:rPr>
          <w:rFonts w:ascii="仿宋" w:hAnsi="仿宋" w:eastAsia="仿宋" w:cs="??_GB2312"/>
          <w:kern w:val="0"/>
          <w:sz w:val="32"/>
          <w:szCs w:val="32"/>
        </w:rPr>
        <w:t>（二）单位名称、地址名称变更，提交当地机构编制部门或其他相关部门印发的有效证明材料（复印件）；</w:t>
      </w:r>
    </w:p>
    <w:p>
      <w:pPr>
        <w:keepNext w:val="0"/>
        <w:keepLines w:val="0"/>
        <w:pageBreakBefore w:val="0"/>
        <w:widowControl/>
        <w:kinsoku/>
        <w:wordWrap/>
        <w:topLinePunct w:val="0"/>
        <w:bidi w:val="0"/>
        <w:snapToGrid/>
        <w:spacing w:line="520" w:lineRule="exact"/>
        <w:ind w:firstLine="640" w:firstLineChars="200"/>
        <w:textAlignment w:val="auto"/>
        <w:rPr>
          <w:rFonts w:ascii="仿宋" w:hAnsi="仿宋" w:eastAsia="仿宋"/>
          <w:kern w:val="0"/>
          <w:sz w:val="32"/>
          <w:szCs w:val="32"/>
        </w:rPr>
      </w:pPr>
      <w:r>
        <w:rPr>
          <w:rFonts w:ascii="仿宋" w:hAnsi="仿宋" w:eastAsia="仿宋" w:cs="??_GB2312"/>
          <w:kern w:val="0"/>
          <w:sz w:val="32"/>
          <w:szCs w:val="32"/>
        </w:rPr>
        <w:t>（三）法定代表人变更的，提交单位主管（上级）部门下发的相关文件或其他有效证明材料（复印件）；</w:t>
      </w:r>
    </w:p>
    <w:p>
      <w:pPr>
        <w:keepNext w:val="0"/>
        <w:keepLines w:val="0"/>
        <w:pageBreakBefore w:val="0"/>
        <w:widowControl/>
        <w:kinsoku/>
        <w:wordWrap/>
        <w:topLinePunct w:val="0"/>
        <w:bidi w:val="0"/>
        <w:snapToGrid/>
        <w:spacing w:line="520" w:lineRule="exact"/>
        <w:ind w:firstLine="640" w:firstLineChars="200"/>
        <w:textAlignment w:val="auto"/>
        <w:rPr>
          <w:rFonts w:ascii="仿宋" w:hAnsi="仿宋" w:eastAsia="仿宋"/>
          <w:kern w:val="0"/>
          <w:sz w:val="32"/>
          <w:szCs w:val="32"/>
        </w:rPr>
      </w:pPr>
      <w:r>
        <w:rPr>
          <w:rFonts w:ascii="仿宋" w:hAnsi="仿宋" w:eastAsia="仿宋" w:cs="??_GB2312"/>
          <w:kern w:val="0"/>
          <w:sz w:val="32"/>
          <w:szCs w:val="32"/>
        </w:rPr>
        <w:t>（四）其他需要提交的证明材料。</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sz w:val="32"/>
          <w:szCs w:val="32"/>
        </w:rPr>
      </w:pPr>
      <w:r>
        <w:rPr>
          <w:rFonts w:hint="eastAsia" w:ascii="黑体" w:hAnsi="黑体" w:eastAsia="黑体" w:cs="黑体"/>
          <w:kern w:val="0"/>
          <w:sz w:val="32"/>
          <w:szCs w:val="32"/>
        </w:rPr>
        <w:t>第十七条</w:t>
      </w:r>
      <w:r>
        <w:rPr>
          <w:rFonts w:ascii="仿宋" w:hAnsi="仿宋" w:eastAsia="仿宋" w:cs="??_GB2312"/>
          <w:kern w:val="0"/>
          <w:sz w:val="32"/>
          <w:szCs w:val="32"/>
        </w:rPr>
        <w:t xml:space="preserve"> 省卫生健康委应当及时在官方网站向社会公布备案的医疗卫生机构名单、地址、检查类别和项目等相关信息，并及时告知核发其《医疗机构执业许可证》的卫生健康主管部门。</w:t>
      </w:r>
      <w:r>
        <w:rPr>
          <w:rFonts w:ascii="仿宋" w:hAnsi="仿宋" w:eastAsia="仿宋" w:cs="??_GB2312"/>
          <w:sz w:val="32"/>
          <w:szCs w:val="32"/>
        </w:rPr>
        <w:t>职业健康检查机构需持《备案回执》到核发《医疗机构执业许可证》的卫生健康主管部门申请备注登记，其卫生健康主管部门应当根据《备案回执》有关信息在其《医疗机构执业许可证》副本备注“职业健康检查”类别和项目。</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sz w:val="32"/>
          <w:szCs w:val="32"/>
        </w:rPr>
      </w:pPr>
      <w:r>
        <w:rPr>
          <w:rFonts w:hint="eastAsia" w:ascii="黑体" w:hAnsi="黑体" w:eastAsia="黑体" w:cs="黑体"/>
          <w:snapToGrid w:val="0"/>
          <w:kern w:val="0"/>
          <w:sz w:val="32"/>
          <w:szCs w:val="32"/>
        </w:rPr>
        <w:t xml:space="preserve">第十八条 </w:t>
      </w:r>
      <w:r>
        <w:rPr>
          <w:rFonts w:hint="eastAsia" w:ascii="仿宋" w:hAnsi="仿宋" w:eastAsia="仿宋" w:cs="宋体"/>
          <w:sz w:val="32"/>
          <w:szCs w:val="32"/>
        </w:rPr>
        <w:t>已备案的职业健康检查机构不再从事职业健康检查工作或已不具备备案条件的，应当在</w:t>
      </w:r>
      <w:r>
        <w:rPr>
          <w:rFonts w:ascii="仿宋" w:hAnsi="仿宋" w:eastAsia="仿宋" w:cs="??_GB2312"/>
          <w:sz w:val="32"/>
          <w:szCs w:val="32"/>
        </w:rPr>
        <w:t>10</w:t>
      </w:r>
      <w:r>
        <w:rPr>
          <w:rFonts w:hint="eastAsia" w:ascii="仿宋" w:hAnsi="仿宋" w:eastAsia="仿宋" w:cs="宋体"/>
          <w:sz w:val="32"/>
          <w:szCs w:val="32"/>
        </w:rPr>
        <w:t>个工作日内向省卫生健康委提交《职业健康检查机构注销备案申请表》（见附表</w:t>
      </w:r>
      <w:r>
        <w:rPr>
          <w:rFonts w:ascii="仿宋" w:hAnsi="仿宋" w:eastAsia="仿宋" w:cs="??_GB2312"/>
          <w:sz w:val="32"/>
          <w:szCs w:val="32"/>
        </w:rPr>
        <w:t xml:space="preserve"> 7</w:t>
      </w:r>
      <w:r>
        <w:rPr>
          <w:rFonts w:hint="eastAsia" w:ascii="仿宋" w:hAnsi="仿宋" w:eastAsia="仿宋" w:cs="宋体"/>
          <w:sz w:val="32"/>
          <w:szCs w:val="32"/>
        </w:rPr>
        <w:t>），并按规定落实</w:t>
      </w:r>
      <w:r>
        <w:rPr>
          <w:rFonts w:ascii="仿宋" w:hAnsi="仿宋" w:eastAsia="仿宋" w:cs="??_GB2312"/>
          <w:kern w:val="0"/>
          <w:sz w:val="32"/>
          <w:szCs w:val="32"/>
        </w:rPr>
        <w:t>职业健康检查档案保存制度。</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kern w:val="0"/>
          <w:sz w:val="32"/>
          <w:szCs w:val="32"/>
        </w:rPr>
      </w:pPr>
      <w:r>
        <w:rPr>
          <w:rFonts w:hint="eastAsia" w:ascii="仿宋" w:hAnsi="仿宋" w:eastAsia="仿宋" w:cs="宋体"/>
          <w:sz w:val="32"/>
          <w:szCs w:val="32"/>
        </w:rPr>
        <w:t>省卫生健康委应在</w:t>
      </w:r>
      <w:r>
        <w:rPr>
          <w:rFonts w:ascii="仿宋" w:hAnsi="仿宋" w:eastAsia="仿宋" w:cs="??_GB2312"/>
          <w:sz w:val="32"/>
          <w:szCs w:val="32"/>
        </w:rPr>
        <w:t>30</w:t>
      </w:r>
      <w:r>
        <w:rPr>
          <w:rFonts w:hint="eastAsia" w:ascii="仿宋" w:hAnsi="仿宋" w:eastAsia="仿宋" w:cs="宋体"/>
          <w:sz w:val="32"/>
          <w:szCs w:val="32"/>
        </w:rPr>
        <w:t>日内完成注销备案工作，并及时在官方网站向社会公布注销备案的职业健康检查机构相关信息。同时应告知核发其《医疗机构执业许可证》的卫生健康主管部门。核发其《医疗机构执业许可证》的卫生健康主管部门应当及时注销该机构《医疗机构执业许可证》的相关信息。</w:t>
      </w:r>
      <w:r>
        <w:rPr>
          <w:rFonts w:ascii="仿宋" w:hAnsi="仿宋" w:eastAsia="仿宋"/>
          <w:color w:val="FF0000"/>
          <w:kern w:val="0"/>
          <w:sz w:val="32"/>
          <w:szCs w:val="32"/>
        </w:rPr>
        <w:br w:type="textWrapping"/>
      </w:r>
    </w:p>
    <w:p>
      <w:pPr>
        <w:pStyle w:val="17"/>
        <w:keepNext w:val="0"/>
        <w:keepLines w:val="0"/>
        <w:pageBreakBefore w:val="0"/>
        <w:widowControl/>
        <w:numPr>
          <w:ilvl w:val="0"/>
          <w:numId w:val="1"/>
        </w:numPr>
        <w:kinsoku/>
        <w:wordWrap/>
        <w:topLinePunct w:val="0"/>
        <w:bidi w:val="0"/>
        <w:snapToGrid/>
        <w:spacing w:line="520" w:lineRule="exact"/>
        <w:ind w:left="0" w:firstLine="720" w:firstLineChars="200"/>
        <w:jc w:val="center"/>
        <w:textAlignment w:val="auto"/>
        <w:rPr>
          <w:rFonts w:ascii="黑体" w:hAnsi="黑体" w:eastAsia="黑体"/>
          <w:kern w:val="0"/>
          <w:sz w:val="36"/>
          <w:szCs w:val="36"/>
        </w:rPr>
      </w:pPr>
      <w:r>
        <w:rPr>
          <w:rFonts w:hint="eastAsia" w:ascii="黑体" w:hAnsi="黑体" w:eastAsia="黑体" w:cs="黑体"/>
          <w:kern w:val="0"/>
          <w:sz w:val="36"/>
          <w:szCs w:val="36"/>
        </w:rPr>
        <w:t xml:space="preserve"> 监督管理</w:t>
      </w:r>
    </w:p>
    <w:p>
      <w:pPr>
        <w:keepNext w:val="0"/>
        <w:keepLines w:val="0"/>
        <w:pageBreakBefore w:val="0"/>
        <w:kinsoku/>
        <w:wordWrap/>
        <w:topLinePunct w:val="0"/>
        <w:bidi w:val="0"/>
        <w:snapToGrid/>
        <w:spacing w:line="520" w:lineRule="exact"/>
        <w:ind w:firstLine="640" w:firstLineChars="200"/>
        <w:textAlignment w:val="auto"/>
        <w:rPr>
          <w:rFonts w:ascii="??_GB2312" w:hAnsi="仿宋" w:eastAsia="Times New Roman"/>
          <w:color w:val="FF0000"/>
          <w:kern w:val="0"/>
          <w:sz w:val="32"/>
          <w:szCs w:val="32"/>
        </w:rPr>
      </w:pPr>
    </w:p>
    <w:p>
      <w:pPr>
        <w:keepNext w:val="0"/>
        <w:keepLines w:val="0"/>
        <w:pageBreakBefore w:val="0"/>
        <w:shd w:val="clear" w:color="auto" w:fill="FFFFFF"/>
        <w:kinsoku/>
        <w:wordWrap/>
        <w:overflowPunct w:val="0"/>
        <w:topLinePunct w:val="0"/>
        <w:autoSpaceDE w:val="0"/>
        <w:autoSpaceDN w:val="0"/>
        <w:bidi w:val="0"/>
        <w:adjustRightInd w:val="0"/>
        <w:snapToGrid/>
        <w:spacing w:line="520" w:lineRule="exact"/>
        <w:ind w:firstLine="640" w:firstLineChars="200"/>
        <w:textAlignment w:val="auto"/>
        <w:rPr>
          <w:rFonts w:ascii="仿宋" w:hAnsi="仿宋" w:eastAsia="仿宋"/>
          <w:snapToGrid w:val="0"/>
          <w:kern w:val="0"/>
          <w:sz w:val="32"/>
          <w:szCs w:val="32"/>
        </w:rPr>
      </w:pPr>
      <w:r>
        <w:rPr>
          <w:rFonts w:hint="eastAsia" w:ascii="黑体" w:hAnsi="黑体" w:eastAsia="黑体" w:cs="黑体"/>
          <w:snapToGrid w:val="0"/>
          <w:kern w:val="0"/>
          <w:sz w:val="32"/>
          <w:szCs w:val="32"/>
        </w:rPr>
        <w:t xml:space="preserve">第十九条 </w:t>
      </w:r>
      <w:r>
        <w:rPr>
          <w:rFonts w:ascii="仿宋" w:hAnsi="仿宋" w:eastAsia="仿宋" w:cs="??_GB2312"/>
          <w:snapToGrid w:val="0"/>
          <w:kern w:val="0"/>
          <w:sz w:val="32"/>
          <w:szCs w:val="32"/>
        </w:rPr>
        <w:t>县级以上卫生健康主管部门负责本辖区职业健康检查机构的监督管理。按照属地化管理原则，制定年度监督检查计划，做好职业健康检查机构的监督检查工作。监督检查主要内容包括：</w:t>
      </w:r>
    </w:p>
    <w:p>
      <w:pPr>
        <w:keepNext w:val="0"/>
        <w:keepLines w:val="0"/>
        <w:pageBreakBefore w:val="0"/>
        <w:shd w:val="clear" w:color="auto" w:fill="FFFFFF"/>
        <w:kinsoku/>
        <w:wordWrap/>
        <w:overflowPunct w:val="0"/>
        <w:topLinePunct w:val="0"/>
        <w:autoSpaceDE w:val="0"/>
        <w:autoSpaceDN w:val="0"/>
        <w:bidi w:val="0"/>
        <w:adjustRightInd w:val="0"/>
        <w:snapToGrid/>
        <w:spacing w:line="520" w:lineRule="exact"/>
        <w:ind w:firstLine="640" w:firstLineChars="200"/>
        <w:textAlignment w:val="auto"/>
        <w:rPr>
          <w:rFonts w:ascii="仿宋" w:hAnsi="仿宋" w:eastAsia="仿宋"/>
          <w:snapToGrid w:val="0"/>
          <w:kern w:val="0"/>
          <w:sz w:val="32"/>
          <w:szCs w:val="32"/>
        </w:rPr>
      </w:pPr>
      <w:r>
        <w:rPr>
          <w:rFonts w:ascii="仿宋" w:hAnsi="仿宋" w:eastAsia="仿宋" w:cs="??_GB2312"/>
          <w:snapToGrid w:val="0"/>
          <w:kern w:val="0"/>
          <w:sz w:val="32"/>
          <w:szCs w:val="32"/>
        </w:rPr>
        <w:t>（一）相关</w:t>
      </w:r>
      <w:r>
        <w:fldChar w:fldCharType="begin"/>
      </w:r>
      <w:r>
        <w:instrText xml:space="preserve"> HYPERLINK "http://www.ehscity.com/law/" \t "_blank" </w:instrText>
      </w:r>
      <w:r>
        <w:fldChar w:fldCharType="separate"/>
      </w:r>
      <w:r>
        <w:rPr>
          <w:rFonts w:ascii="仿宋" w:hAnsi="仿宋" w:eastAsia="仿宋" w:cs="??_GB2312"/>
          <w:snapToGrid w:val="0"/>
          <w:kern w:val="0"/>
          <w:sz w:val="32"/>
          <w:szCs w:val="32"/>
        </w:rPr>
        <w:t>法律法规</w:t>
      </w:r>
      <w:r>
        <w:rPr>
          <w:rFonts w:ascii="仿宋" w:hAnsi="仿宋" w:eastAsia="仿宋" w:cs="??_GB2312"/>
          <w:snapToGrid w:val="0"/>
          <w:kern w:val="0"/>
          <w:sz w:val="32"/>
          <w:szCs w:val="32"/>
        </w:rPr>
        <w:fldChar w:fldCharType="end"/>
      </w:r>
      <w:r>
        <w:rPr>
          <w:rFonts w:ascii="仿宋" w:hAnsi="仿宋" w:eastAsia="仿宋" w:cs="??_GB2312"/>
          <w:snapToGrid w:val="0"/>
          <w:kern w:val="0"/>
          <w:sz w:val="32"/>
          <w:szCs w:val="32"/>
        </w:rPr>
        <w:t>、标准的执行情况；</w:t>
      </w:r>
    </w:p>
    <w:p>
      <w:pPr>
        <w:keepNext w:val="0"/>
        <w:keepLines w:val="0"/>
        <w:pageBreakBefore w:val="0"/>
        <w:shd w:val="clear" w:color="auto" w:fill="FFFFFF"/>
        <w:kinsoku/>
        <w:wordWrap/>
        <w:overflowPunct w:val="0"/>
        <w:topLinePunct w:val="0"/>
        <w:autoSpaceDE w:val="0"/>
        <w:autoSpaceDN w:val="0"/>
        <w:bidi w:val="0"/>
        <w:adjustRightInd w:val="0"/>
        <w:snapToGrid/>
        <w:spacing w:line="520" w:lineRule="exact"/>
        <w:ind w:firstLine="640" w:firstLineChars="200"/>
        <w:textAlignment w:val="auto"/>
        <w:rPr>
          <w:rFonts w:ascii="仿宋" w:hAnsi="仿宋" w:eastAsia="仿宋"/>
          <w:snapToGrid w:val="0"/>
          <w:kern w:val="0"/>
          <w:sz w:val="32"/>
          <w:szCs w:val="32"/>
        </w:rPr>
      </w:pPr>
      <w:r>
        <w:rPr>
          <w:rFonts w:ascii="仿宋" w:hAnsi="仿宋" w:eastAsia="仿宋" w:cs="??_GB2312"/>
          <w:snapToGrid w:val="0"/>
          <w:kern w:val="0"/>
          <w:sz w:val="32"/>
          <w:szCs w:val="32"/>
        </w:rPr>
        <w:t>（二）按照备案的类别和项目开展职业健康检查工作的情况；</w:t>
      </w:r>
    </w:p>
    <w:p>
      <w:pPr>
        <w:keepNext w:val="0"/>
        <w:keepLines w:val="0"/>
        <w:pageBreakBefore w:val="0"/>
        <w:shd w:val="clear" w:color="auto" w:fill="FFFFFF"/>
        <w:kinsoku/>
        <w:wordWrap/>
        <w:overflowPunct w:val="0"/>
        <w:topLinePunct w:val="0"/>
        <w:autoSpaceDE w:val="0"/>
        <w:autoSpaceDN w:val="0"/>
        <w:bidi w:val="0"/>
        <w:adjustRightInd w:val="0"/>
        <w:snapToGrid/>
        <w:spacing w:line="520" w:lineRule="exact"/>
        <w:ind w:firstLine="640" w:firstLineChars="200"/>
        <w:textAlignment w:val="auto"/>
        <w:rPr>
          <w:rFonts w:ascii="仿宋" w:hAnsi="仿宋" w:eastAsia="仿宋"/>
          <w:snapToGrid w:val="0"/>
          <w:kern w:val="0"/>
          <w:sz w:val="32"/>
          <w:szCs w:val="32"/>
        </w:rPr>
      </w:pPr>
      <w:r>
        <w:rPr>
          <w:rFonts w:ascii="仿宋" w:hAnsi="仿宋" w:eastAsia="仿宋" w:cs="??_GB2312"/>
          <w:snapToGrid w:val="0"/>
          <w:kern w:val="0"/>
          <w:sz w:val="32"/>
          <w:szCs w:val="32"/>
        </w:rPr>
        <w:t>（三）外出职业健康检查工作情况；</w:t>
      </w:r>
    </w:p>
    <w:p>
      <w:pPr>
        <w:keepNext w:val="0"/>
        <w:keepLines w:val="0"/>
        <w:pageBreakBefore w:val="0"/>
        <w:shd w:val="clear" w:color="auto" w:fill="FFFFFF"/>
        <w:kinsoku/>
        <w:wordWrap/>
        <w:overflowPunct w:val="0"/>
        <w:topLinePunct w:val="0"/>
        <w:autoSpaceDE w:val="0"/>
        <w:autoSpaceDN w:val="0"/>
        <w:bidi w:val="0"/>
        <w:adjustRightInd w:val="0"/>
        <w:snapToGrid/>
        <w:spacing w:line="520" w:lineRule="exact"/>
        <w:ind w:firstLine="640" w:firstLineChars="200"/>
        <w:textAlignment w:val="auto"/>
        <w:rPr>
          <w:rFonts w:ascii="仿宋" w:hAnsi="仿宋" w:eastAsia="仿宋"/>
          <w:snapToGrid w:val="0"/>
          <w:kern w:val="0"/>
          <w:sz w:val="32"/>
          <w:szCs w:val="32"/>
        </w:rPr>
      </w:pPr>
      <w:r>
        <w:rPr>
          <w:rFonts w:ascii="仿宋" w:hAnsi="仿宋" w:eastAsia="仿宋" w:cs="??_GB2312"/>
          <w:snapToGrid w:val="0"/>
          <w:kern w:val="0"/>
          <w:sz w:val="32"/>
          <w:szCs w:val="32"/>
        </w:rPr>
        <w:t>（四）职业健康检查质量控制情况；</w:t>
      </w:r>
    </w:p>
    <w:p>
      <w:pPr>
        <w:keepNext w:val="0"/>
        <w:keepLines w:val="0"/>
        <w:pageBreakBefore w:val="0"/>
        <w:shd w:val="clear" w:color="auto" w:fill="FFFFFF"/>
        <w:kinsoku/>
        <w:wordWrap/>
        <w:overflowPunct w:val="0"/>
        <w:topLinePunct w:val="0"/>
        <w:autoSpaceDE w:val="0"/>
        <w:autoSpaceDN w:val="0"/>
        <w:bidi w:val="0"/>
        <w:adjustRightInd w:val="0"/>
        <w:snapToGrid/>
        <w:spacing w:line="520" w:lineRule="exact"/>
        <w:ind w:firstLine="640" w:firstLineChars="200"/>
        <w:textAlignment w:val="auto"/>
        <w:rPr>
          <w:rFonts w:ascii="仿宋" w:hAnsi="仿宋" w:eastAsia="仿宋"/>
          <w:snapToGrid w:val="0"/>
          <w:kern w:val="0"/>
          <w:sz w:val="32"/>
          <w:szCs w:val="32"/>
        </w:rPr>
      </w:pPr>
      <w:r>
        <w:rPr>
          <w:rFonts w:ascii="仿宋" w:hAnsi="仿宋" w:eastAsia="仿宋" w:cs="??_GB2312"/>
          <w:snapToGrid w:val="0"/>
          <w:kern w:val="0"/>
          <w:sz w:val="32"/>
          <w:szCs w:val="32"/>
        </w:rPr>
        <w:t>（五）职业健康检查结果、疑似职业病的报告及监测信息报告情况；</w:t>
      </w:r>
    </w:p>
    <w:p>
      <w:pPr>
        <w:keepNext w:val="0"/>
        <w:keepLines w:val="0"/>
        <w:pageBreakBefore w:val="0"/>
        <w:shd w:val="clear" w:color="auto" w:fill="FFFFFF"/>
        <w:kinsoku/>
        <w:wordWrap/>
        <w:overflowPunct w:val="0"/>
        <w:topLinePunct w:val="0"/>
        <w:autoSpaceDE w:val="0"/>
        <w:autoSpaceDN w:val="0"/>
        <w:bidi w:val="0"/>
        <w:adjustRightInd w:val="0"/>
        <w:snapToGrid/>
        <w:spacing w:line="520" w:lineRule="exact"/>
        <w:ind w:firstLine="640" w:firstLineChars="200"/>
        <w:textAlignment w:val="auto"/>
        <w:rPr>
          <w:rFonts w:ascii="仿宋" w:hAnsi="仿宋" w:eastAsia="仿宋"/>
          <w:snapToGrid w:val="0"/>
          <w:kern w:val="0"/>
          <w:sz w:val="32"/>
          <w:szCs w:val="32"/>
        </w:rPr>
      </w:pPr>
      <w:r>
        <w:rPr>
          <w:rFonts w:ascii="仿宋" w:hAnsi="仿宋" w:eastAsia="仿宋" w:cs="??_GB2312"/>
          <w:snapToGrid w:val="0"/>
          <w:kern w:val="0"/>
          <w:sz w:val="32"/>
          <w:szCs w:val="32"/>
        </w:rPr>
        <w:t>（六）职业健康检查档案管理情况；</w:t>
      </w:r>
    </w:p>
    <w:p>
      <w:pPr>
        <w:keepNext w:val="0"/>
        <w:keepLines w:val="0"/>
        <w:pageBreakBefore w:val="0"/>
        <w:shd w:val="clear" w:color="auto" w:fill="FFFFFF"/>
        <w:kinsoku/>
        <w:wordWrap/>
        <w:overflowPunct w:val="0"/>
        <w:topLinePunct w:val="0"/>
        <w:autoSpaceDE w:val="0"/>
        <w:autoSpaceDN w:val="0"/>
        <w:bidi w:val="0"/>
        <w:adjustRightInd w:val="0"/>
        <w:snapToGrid/>
        <w:spacing w:line="520" w:lineRule="exact"/>
        <w:ind w:firstLine="640" w:firstLineChars="200"/>
        <w:textAlignment w:val="auto"/>
        <w:rPr>
          <w:rFonts w:ascii="仿宋" w:hAnsi="仿宋" w:eastAsia="仿宋"/>
          <w:snapToGrid w:val="0"/>
          <w:kern w:val="0"/>
          <w:sz w:val="32"/>
          <w:szCs w:val="32"/>
        </w:rPr>
      </w:pPr>
      <w:r>
        <w:rPr>
          <w:rFonts w:ascii="仿宋" w:hAnsi="仿宋" w:eastAsia="仿宋" w:cs="??_GB2312"/>
          <w:snapToGrid w:val="0"/>
          <w:kern w:val="0"/>
          <w:sz w:val="32"/>
          <w:szCs w:val="32"/>
        </w:rPr>
        <w:t>（七）是否存在伪造、变造、出租、出借、转让《职业健康检查机构备案回执》情况等。</w:t>
      </w:r>
    </w:p>
    <w:p>
      <w:pPr>
        <w:keepNext w:val="0"/>
        <w:keepLines w:val="0"/>
        <w:pageBreakBefore w:val="0"/>
        <w:shd w:val="clear" w:color="auto" w:fill="FFFFFF"/>
        <w:kinsoku/>
        <w:wordWrap/>
        <w:overflowPunct w:val="0"/>
        <w:topLinePunct w:val="0"/>
        <w:autoSpaceDE w:val="0"/>
        <w:autoSpaceDN w:val="0"/>
        <w:bidi w:val="0"/>
        <w:adjustRightInd w:val="0"/>
        <w:snapToGrid/>
        <w:spacing w:line="520" w:lineRule="exact"/>
        <w:ind w:firstLine="640" w:firstLineChars="200"/>
        <w:textAlignment w:val="auto"/>
        <w:rPr>
          <w:rFonts w:ascii="仿宋" w:hAnsi="仿宋" w:eastAsia="仿宋"/>
          <w:snapToGrid w:val="0"/>
          <w:kern w:val="0"/>
          <w:sz w:val="32"/>
          <w:szCs w:val="32"/>
        </w:rPr>
      </w:pPr>
      <w:r>
        <w:rPr>
          <w:rFonts w:hint="eastAsia" w:ascii="黑体" w:hAnsi="黑体" w:eastAsia="黑体" w:cs="黑体"/>
          <w:snapToGrid w:val="0"/>
          <w:kern w:val="0"/>
          <w:sz w:val="32"/>
          <w:szCs w:val="32"/>
        </w:rPr>
        <w:t xml:space="preserve">第二十条 </w:t>
      </w:r>
      <w:r>
        <w:rPr>
          <w:rFonts w:ascii="仿宋" w:hAnsi="仿宋" w:eastAsia="仿宋" w:cs="??_GB2312"/>
          <w:snapToGrid w:val="0"/>
          <w:kern w:val="0"/>
          <w:sz w:val="32"/>
          <w:szCs w:val="32"/>
        </w:rPr>
        <w:t>设区的市级卫生健康主管部门每年应当至少组织一次对本辖区内职业健康检查机构的监督检查；县级卫生健康主管部门负责日常监督检查；省、市两级卫生健康主管部门</w:t>
      </w:r>
      <w:r>
        <w:rPr>
          <w:rFonts w:hint="eastAsia" w:ascii="仿宋" w:hAnsi="仿宋" w:eastAsia="仿宋" w:cs="??_GB2312"/>
          <w:snapToGrid w:val="0"/>
          <w:kern w:val="0"/>
          <w:sz w:val="32"/>
          <w:szCs w:val="32"/>
        </w:rPr>
        <w:t>应</w:t>
      </w:r>
      <w:r>
        <w:rPr>
          <w:rFonts w:ascii="仿宋" w:hAnsi="仿宋" w:eastAsia="仿宋" w:cs="??_GB2312"/>
          <w:snapToGrid w:val="0"/>
          <w:kern w:val="0"/>
          <w:sz w:val="32"/>
          <w:szCs w:val="32"/>
        </w:rPr>
        <w:t>加强对跨区域开展职业健康检查工作机构的监督</w:t>
      </w:r>
      <w:r>
        <w:rPr>
          <w:rFonts w:hint="eastAsia" w:ascii="仿宋" w:hAnsi="仿宋" w:eastAsia="仿宋" w:cs="??_GB2312"/>
          <w:snapToGrid w:val="0"/>
          <w:kern w:val="0"/>
          <w:sz w:val="32"/>
          <w:szCs w:val="32"/>
        </w:rPr>
        <w:t>检查</w:t>
      </w:r>
      <w:r>
        <w:rPr>
          <w:rFonts w:ascii="仿宋" w:hAnsi="仿宋" w:eastAsia="仿宋" w:cs="??_GB2312"/>
          <w:snapToGrid w:val="0"/>
          <w:kern w:val="0"/>
          <w:sz w:val="32"/>
          <w:szCs w:val="32"/>
        </w:rPr>
        <w:t>。</w:t>
      </w:r>
      <w:r>
        <w:rPr>
          <w:rFonts w:ascii="仿宋" w:hAnsi="仿宋" w:eastAsia="仿宋"/>
          <w:snapToGrid w:val="0"/>
          <w:kern w:val="0"/>
          <w:sz w:val="32"/>
          <w:szCs w:val="32"/>
        </w:rPr>
        <w:t xml:space="preserve"> </w:t>
      </w:r>
    </w:p>
    <w:p>
      <w:pPr>
        <w:keepNext w:val="0"/>
        <w:keepLines w:val="0"/>
        <w:pageBreakBefore w:val="0"/>
        <w:shd w:val="clear" w:color="auto" w:fill="FFFFFF"/>
        <w:kinsoku/>
        <w:wordWrap/>
        <w:overflowPunct w:val="0"/>
        <w:topLinePunct w:val="0"/>
        <w:autoSpaceDE w:val="0"/>
        <w:autoSpaceDN w:val="0"/>
        <w:bidi w:val="0"/>
        <w:adjustRightInd w:val="0"/>
        <w:snapToGrid/>
        <w:spacing w:line="520" w:lineRule="exact"/>
        <w:ind w:firstLine="640" w:firstLineChars="200"/>
        <w:textAlignment w:val="auto"/>
        <w:rPr>
          <w:rFonts w:ascii="仿宋" w:hAnsi="仿宋" w:eastAsia="仿宋"/>
          <w:snapToGrid w:val="0"/>
          <w:kern w:val="0"/>
          <w:sz w:val="32"/>
          <w:szCs w:val="32"/>
        </w:rPr>
      </w:pPr>
      <w:r>
        <w:rPr>
          <w:rFonts w:hint="eastAsia" w:ascii="黑体" w:hAnsi="黑体" w:eastAsia="黑体" w:cs="黑体"/>
          <w:snapToGrid w:val="0"/>
          <w:kern w:val="0"/>
          <w:sz w:val="32"/>
          <w:szCs w:val="32"/>
        </w:rPr>
        <w:t xml:space="preserve">第二十一条 </w:t>
      </w:r>
      <w:r>
        <w:rPr>
          <w:rFonts w:ascii="仿宋" w:hAnsi="仿宋" w:eastAsia="仿宋" w:cs="??_GB2312"/>
          <w:snapToGrid w:val="0"/>
          <w:kern w:val="0"/>
          <w:sz w:val="32"/>
          <w:szCs w:val="32"/>
        </w:rPr>
        <w:t>县级以上卫生健康主管部门监督检查时，有权查阅或者复制有关材料，职业健康检查机构应当予以配合。</w:t>
      </w:r>
    </w:p>
    <w:p>
      <w:pPr>
        <w:keepNext w:val="0"/>
        <w:keepLines w:val="0"/>
        <w:pageBreakBefore w:val="0"/>
        <w:shd w:val="clear" w:color="auto" w:fill="FFFFFF"/>
        <w:kinsoku/>
        <w:wordWrap/>
        <w:overflowPunct w:val="0"/>
        <w:topLinePunct w:val="0"/>
        <w:autoSpaceDE w:val="0"/>
        <w:autoSpaceDN w:val="0"/>
        <w:bidi w:val="0"/>
        <w:adjustRightInd w:val="0"/>
        <w:snapToGrid/>
        <w:spacing w:line="520" w:lineRule="exact"/>
        <w:ind w:firstLine="640" w:firstLineChars="200"/>
        <w:textAlignment w:val="auto"/>
        <w:rPr>
          <w:rFonts w:ascii="仿宋" w:hAnsi="仿宋" w:eastAsia="仿宋"/>
          <w:sz w:val="32"/>
          <w:szCs w:val="32"/>
        </w:rPr>
      </w:pPr>
      <w:r>
        <w:rPr>
          <w:rFonts w:hint="eastAsia" w:ascii="黑体" w:hAnsi="黑体" w:eastAsia="黑体" w:cs="黑体"/>
          <w:snapToGrid w:val="0"/>
          <w:kern w:val="0"/>
          <w:sz w:val="32"/>
          <w:szCs w:val="32"/>
        </w:rPr>
        <w:t xml:space="preserve">第二十二条 </w:t>
      </w:r>
      <w:r>
        <w:rPr>
          <w:rFonts w:hint="eastAsia" w:ascii="仿宋" w:hAnsi="仿宋" w:eastAsia="仿宋" w:cs="宋体"/>
          <w:sz w:val="32"/>
          <w:szCs w:val="32"/>
        </w:rPr>
        <w:t>山西省职业健康检查质量控制机构应根据《职业健康检查质量控制规范》要求，结合我省实际开展质量控制工作。每年抽取不少于</w:t>
      </w:r>
      <w:r>
        <w:rPr>
          <w:rFonts w:ascii="仿宋" w:hAnsi="仿宋" w:eastAsia="仿宋" w:cs="??_GB2312"/>
          <w:sz w:val="32"/>
          <w:szCs w:val="32"/>
        </w:rPr>
        <w:t>20%</w:t>
      </w:r>
      <w:r>
        <w:rPr>
          <w:rFonts w:hint="eastAsia" w:ascii="仿宋" w:hAnsi="仿宋" w:eastAsia="仿宋" w:cs="宋体"/>
          <w:sz w:val="32"/>
          <w:szCs w:val="32"/>
        </w:rPr>
        <w:t>在我省备案的职业健康检查机构进行现场质控考核。考核不合格的</w:t>
      </w:r>
      <w:r>
        <w:rPr>
          <w:rFonts w:ascii="仿宋" w:hAnsi="仿宋" w:eastAsia="仿宋" w:cs="??_GB2312"/>
          <w:sz w:val="32"/>
          <w:szCs w:val="32"/>
        </w:rPr>
        <w:t>,</w:t>
      </w:r>
      <w:r>
        <w:rPr>
          <w:rFonts w:hint="eastAsia" w:ascii="仿宋" w:hAnsi="仿宋" w:eastAsia="仿宋" w:cs="宋体"/>
          <w:sz w:val="32"/>
          <w:szCs w:val="32"/>
        </w:rPr>
        <w:t>应出具整改意见书。</w:t>
      </w:r>
    </w:p>
    <w:p>
      <w:pPr>
        <w:pStyle w:val="8"/>
        <w:keepNext w:val="0"/>
        <w:keepLines w:val="0"/>
        <w:pageBreakBefore w:val="0"/>
        <w:widowControl/>
        <w:shd w:val="clear" w:color="auto" w:fill="FFFFFF"/>
        <w:kinsoku/>
        <w:wordWrap/>
        <w:topLinePunct w:val="0"/>
        <w:bidi w:val="0"/>
        <w:snapToGrid/>
        <w:spacing w:before="0" w:beforeAutospacing="0" w:after="0" w:afterAutospacing="0" w:line="520" w:lineRule="exact"/>
        <w:ind w:firstLine="720" w:firstLineChars="200"/>
        <w:jc w:val="both"/>
        <w:textAlignment w:val="auto"/>
        <w:rPr>
          <w:rFonts w:ascii="仿宋" w:hAnsi="仿宋" w:eastAsia="仿宋"/>
          <w:sz w:val="36"/>
          <w:szCs w:val="36"/>
        </w:rPr>
      </w:pPr>
    </w:p>
    <w:p>
      <w:pPr>
        <w:pStyle w:val="8"/>
        <w:keepNext w:val="0"/>
        <w:keepLines w:val="0"/>
        <w:pageBreakBefore w:val="0"/>
        <w:widowControl/>
        <w:numPr>
          <w:ilvl w:val="0"/>
          <w:numId w:val="1"/>
        </w:numPr>
        <w:shd w:val="clear" w:color="auto" w:fill="FFFFFF"/>
        <w:kinsoku/>
        <w:wordWrap/>
        <w:topLinePunct w:val="0"/>
        <w:bidi w:val="0"/>
        <w:snapToGrid/>
        <w:spacing w:before="0" w:beforeAutospacing="0" w:after="0" w:afterAutospacing="0" w:line="520" w:lineRule="exact"/>
        <w:ind w:left="0" w:firstLine="720" w:firstLineChars="200"/>
        <w:jc w:val="center"/>
        <w:textAlignment w:val="auto"/>
        <w:rPr>
          <w:rFonts w:ascii="黑体" w:hAnsi="黑体" w:eastAsia="黑体"/>
          <w:sz w:val="36"/>
          <w:szCs w:val="36"/>
        </w:rPr>
      </w:pPr>
      <w:r>
        <w:rPr>
          <w:rFonts w:hint="eastAsia" w:ascii="黑体" w:hAnsi="黑体" w:eastAsia="黑体" w:cs="黑体"/>
          <w:sz w:val="36"/>
          <w:szCs w:val="36"/>
        </w:rPr>
        <w:t xml:space="preserve"> 法律责任</w:t>
      </w:r>
    </w:p>
    <w:p>
      <w:pPr>
        <w:pStyle w:val="8"/>
        <w:keepNext w:val="0"/>
        <w:keepLines w:val="0"/>
        <w:pageBreakBefore w:val="0"/>
        <w:widowControl/>
        <w:shd w:val="clear" w:color="auto" w:fill="FFFFFF"/>
        <w:kinsoku/>
        <w:wordWrap/>
        <w:topLinePunct w:val="0"/>
        <w:bidi w:val="0"/>
        <w:snapToGrid/>
        <w:spacing w:before="0" w:beforeAutospacing="0" w:after="0" w:afterAutospacing="0" w:line="520" w:lineRule="exact"/>
        <w:ind w:firstLine="720" w:firstLineChars="200"/>
        <w:jc w:val="both"/>
        <w:textAlignment w:val="auto"/>
        <w:rPr>
          <w:rFonts w:ascii="黑体" w:hAnsi="黑体" w:eastAsia="黑体"/>
          <w:sz w:val="36"/>
          <w:szCs w:val="36"/>
        </w:rPr>
      </w:pP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第二十三条 </w:t>
      </w:r>
      <w:r>
        <w:rPr>
          <w:rFonts w:ascii="仿宋" w:hAnsi="仿宋" w:eastAsia="仿宋" w:cs="??_GB2312"/>
          <w:sz w:val="32"/>
          <w:szCs w:val="32"/>
        </w:rPr>
        <w:t>职业健康检查机构对备案的职业健康检查信息的真实性、准确性、合法性承担全部法律责任。</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sz w:val="32"/>
          <w:szCs w:val="32"/>
        </w:rPr>
      </w:pPr>
      <w:r>
        <w:rPr>
          <w:rFonts w:hint="eastAsia" w:ascii="黑体" w:hAnsi="黑体" w:eastAsia="黑体" w:cs="黑体"/>
          <w:snapToGrid w:val="0"/>
          <w:sz w:val="32"/>
          <w:szCs w:val="32"/>
        </w:rPr>
        <w:t xml:space="preserve">第二十四条 </w:t>
      </w:r>
      <w:r>
        <w:rPr>
          <w:rFonts w:hint="eastAsia" w:ascii="仿宋" w:hAnsi="仿宋" w:eastAsia="仿宋" w:cs="宋体"/>
          <w:sz w:val="32"/>
          <w:szCs w:val="32"/>
        </w:rPr>
        <w:t>职业健康检查机构违反职业健康检查相关规定的，由县级以上卫生健康主管部门依据</w:t>
      </w:r>
      <w:r>
        <w:rPr>
          <w:rFonts w:ascii="仿宋" w:hAnsi="仿宋" w:eastAsia="仿宋" w:cs="??_GB2312"/>
          <w:snapToGrid w:val="0"/>
          <w:kern w:val="0"/>
          <w:sz w:val="32"/>
          <w:szCs w:val="32"/>
        </w:rPr>
        <w:t>《中华人民共和国职业病防治法》《职业健康检查管理办法》等</w:t>
      </w:r>
      <w:r>
        <w:rPr>
          <w:rFonts w:hint="eastAsia" w:ascii="仿宋" w:hAnsi="仿宋" w:eastAsia="仿宋" w:cs="宋体"/>
          <w:sz w:val="32"/>
          <w:szCs w:val="32"/>
        </w:rPr>
        <w:t>法律法规依法进行行政处罚。</w:t>
      </w:r>
    </w:p>
    <w:p>
      <w:pPr>
        <w:pStyle w:val="8"/>
        <w:keepNext w:val="0"/>
        <w:keepLines w:val="0"/>
        <w:pageBreakBefore w:val="0"/>
        <w:widowControl/>
        <w:shd w:val="clear" w:color="auto" w:fill="FFFFFF"/>
        <w:kinsoku/>
        <w:wordWrap/>
        <w:topLinePunct w:val="0"/>
        <w:bidi w:val="0"/>
        <w:snapToGrid/>
        <w:spacing w:before="0" w:beforeAutospacing="0" w:after="0" w:afterAutospacing="0" w:line="520" w:lineRule="exact"/>
        <w:ind w:firstLine="640" w:firstLineChars="200"/>
        <w:jc w:val="both"/>
        <w:textAlignment w:val="auto"/>
        <w:rPr>
          <w:rFonts w:ascii="仿宋" w:hAnsi="仿宋" w:eastAsia="仿宋" w:cs="??_GB2312"/>
          <w:sz w:val="32"/>
          <w:szCs w:val="32"/>
        </w:rPr>
      </w:pPr>
      <w:r>
        <w:rPr>
          <w:rFonts w:hint="eastAsia" w:ascii="黑体" w:hAnsi="黑体" w:eastAsia="黑体" w:cs="黑体"/>
          <w:sz w:val="32"/>
          <w:szCs w:val="32"/>
        </w:rPr>
        <w:t xml:space="preserve">第二十五条 </w:t>
      </w:r>
      <w:r>
        <w:rPr>
          <w:rFonts w:hint="eastAsia" w:ascii="仿宋" w:hAnsi="仿宋" w:eastAsia="仿宋" w:cs="宋体"/>
          <w:sz w:val="32"/>
          <w:szCs w:val="32"/>
        </w:rPr>
        <w:t>职业健康检查机构备案后，应在备案的检查</w:t>
      </w:r>
      <w:r>
        <w:rPr>
          <w:rFonts w:hint="eastAsia" w:ascii="仿宋" w:hAnsi="仿宋" w:eastAsia="仿宋" w:cs="??_GB2312"/>
          <w:sz w:val="32"/>
          <w:szCs w:val="32"/>
        </w:rPr>
        <w:t>类别和项目范围内开展相应工作，有下列情形之一的，</w:t>
      </w:r>
      <w:r>
        <w:rPr>
          <w:rFonts w:ascii="仿宋" w:hAnsi="仿宋" w:eastAsia="仿宋" w:cs="??_GB2312"/>
          <w:sz w:val="32"/>
          <w:szCs w:val="32"/>
        </w:rPr>
        <w:t>省卫生健康委应当注销其备案通知书，并通知核发其《医疗机构执业许可证》的卫生健康主管部门在该机构的《医疗机构执业许可证》副本备注栏内注销相关信息，同时向社会公布。</w:t>
      </w:r>
      <w:r>
        <w:rPr>
          <w:rFonts w:hint="eastAsia" w:ascii="仿宋" w:hAnsi="仿宋" w:eastAsia="仿宋" w:cs="??_GB2312"/>
          <w:sz w:val="32"/>
          <w:szCs w:val="32"/>
        </w:rPr>
        <w:t>被注销备案的医疗卫生机构一年内不得再次申请职业健康检查机构备案。</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snapToGrid w:val="0"/>
          <w:kern w:val="0"/>
          <w:sz w:val="32"/>
          <w:szCs w:val="32"/>
        </w:rPr>
      </w:pPr>
      <w:r>
        <w:rPr>
          <w:rFonts w:ascii="仿宋" w:hAnsi="仿宋" w:eastAsia="仿宋" w:cs="??_GB2312"/>
          <w:snapToGrid w:val="0"/>
          <w:kern w:val="0"/>
          <w:sz w:val="32"/>
          <w:szCs w:val="32"/>
        </w:rPr>
        <w:t>（一）提交虚假备案材料或备案条件发生变化且不符合备案条件的；</w:t>
      </w:r>
    </w:p>
    <w:p>
      <w:pPr>
        <w:keepNext w:val="0"/>
        <w:keepLines w:val="0"/>
        <w:pageBreakBefore w:val="0"/>
        <w:kinsoku/>
        <w:wordWrap/>
        <w:topLinePunct w:val="0"/>
        <w:bidi w:val="0"/>
        <w:snapToGrid/>
        <w:spacing w:line="520" w:lineRule="exact"/>
        <w:ind w:firstLine="640" w:firstLineChars="200"/>
        <w:textAlignment w:val="auto"/>
        <w:rPr>
          <w:rFonts w:ascii="仿宋" w:hAnsi="仿宋" w:eastAsia="仿宋"/>
          <w:snapToGrid w:val="0"/>
          <w:kern w:val="0"/>
          <w:sz w:val="32"/>
          <w:szCs w:val="32"/>
        </w:rPr>
      </w:pPr>
      <w:r>
        <w:rPr>
          <w:rFonts w:ascii="仿宋" w:hAnsi="仿宋" w:eastAsia="仿宋" w:cs="??_GB2312"/>
          <w:snapToGrid w:val="0"/>
          <w:kern w:val="0"/>
          <w:sz w:val="32"/>
          <w:szCs w:val="32"/>
        </w:rPr>
        <w:t>（二）有重大备案事项变更，未按规定申请办理备案变更的；</w:t>
      </w:r>
    </w:p>
    <w:p>
      <w:pPr>
        <w:keepNext w:val="0"/>
        <w:keepLines w:val="0"/>
        <w:pageBreakBefore w:val="0"/>
        <w:kinsoku/>
        <w:wordWrap/>
        <w:overflowPunct w:val="0"/>
        <w:topLinePunct w:val="0"/>
        <w:autoSpaceDE w:val="0"/>
        <w:autoSpaceDN w:val="0"/>
        <w:bidi w:val="0"/>
        <w:adjustRightInd w:val="0"/>
        <w:snapToGrid/>
        <w:spacing w:line="520" w:lineRule="exact"/>
        <w:ind w:firstLine="640" w:firstLineChars="200"/>
        <w:textAlignment w:val="auto"/>
        <w:rPr>
          <w:rFonts w:ascii="仿宋" w:hAnsi="仿宋" w:eastAsia="仿宋"/>
          <w:snapToGrid w:val="0"/>
          <w:kern w:val="0"/>
          <w:sz w:val="32"/>
          <w:szCs w:val="32"/>
        </w:rPr>
      </w:pPr>
      <w:r>
        <w:rPr>
          <w:rFonts w:ascii="仿宋" w:hAnsi="仿宋" w:eastAsia="仿宋" w:cs="??_GB2312"/>
          <w:snapToGrid w:val="0"/>
          <w:kern w:val="0"/>
          <w:sz w:val="32"/>
          <w:szCs w:val="32"/>
        </w:rPr>
        <w:t>（三）职业健康检查机构未到核发《医疗机构执业许可证》的卫生健康主管部门申请备注登记的；</w:t>
      </w:r>
    </w:p>
    <w:p>
      <w:pPr>
        <w:keepNext w:val="0"/>
        <w:keepLines w:val="0"/>
        <w:pageBreakBefore w:val="0"/>
        <w:kinsoku/>
        <w:wordWrap/>
        <w:overflowPunct w:val="0"/>
        <w:topLinePunct w:val="0"/>
        <w:autoSpaceDE w:val="0"/>
        <w:autoSpaceDN w:val="0"/>
        <w:bidi w:val="0"/>
        <w:adjustRightInd w:val="0"/>
        <w:snapToGrid/>
        <w:spacing w:line="520" w:lineRule="exact"/>
        <w:ind w:firstLine="640" w:firstLineChars="200"/>
        <w:textAlignment w:val="auto"/>
        <w:rPr>
          <w:rFonts w:ascii="仿宋" w:hAnsi="仿宋" w:eastAsia="仿宋"/>
          <w:snapToGrid w:val="0"/>
          <w:color w:val="FF0000"/>
          <w:kern w:val="0"/>
          <w:sz w:val="32"/>
          <w:szCs w:val="32"/>
        </w:rPr>
      </w:pPr>
      <w:r>
        <w:rPr>
          <w:rFonts w:ascii="仿宋" w:hAnsi="仿宋" w:eastAsia="仿宋" w:cs="??_GB2312"/>
          <w:snapToGrid w:val="0"/>
          <w:kern w:val="0"/>
          <w:sz w:val="32"/>
          <w:szCs w:val="32"/>
        </w:rPr>
        <w:t>（四）超出</w:t>
      </w:r>
      <w:r>
        <w:rPr>
          <w:rFonts w:ascii="仿宋" w:hAnsi="仿宋" w:eastAsia="仿宋" w:cs="??_GB2312"/>
          <w:sz w:val="32"/>
          <w:szCs w:val="32"/>
        </w:rPr>
        <w:t>备案的检查类别和项目范围开展职业健康检查的；</w:t>
      </w:r>
    </w:p>
    <w:p>
      <w:pPr>
        <w:keepNext w:val="0"/>
        <w:keepLines w:val="0"/>
        <w:pageBreakBefore w:val="0"/>
        <w:kinsoku/>
        <w:wordWrap/>
        <w:overflowPunct w:val="0"/>
        <w:topLinePunct w:val="0"/>
        <w:autoSpaceDE w:val="0"/>
        <w:autoSpaceDN w:val="0"/>
        <w:bidi w:val="0"/>
        <w:adjustRightInd w:val="0"/>
        <w:snapToGrid/>
        <w:spacing w:line="520" w:lineRule="exact"/>
        <w:ind w:firstLine="640" w:firstLineChars="200"/>
        <w:textAlignment w:val="auto"/>
        <w:rPr>
          <w:rFonts w:ascii="仿宋" w:hAnsi="仿宋" w:eastAsia="仿宋"/>
          <w:sz w:val="32"/>
          <w:szCs w:val="32"/>
        </w:rPr>
      </w:pPr>
      <w:r>
        <w:rPr>
          <w:rFonts w:hint="eastAsia" w:ascii="仿宋" w:hAnsi="仿宋" w:eastAsia="仿宋" w:cs="宋体"/>
          <w:sz w:val="32"/>
          <w:szCs w:val="32"/>
        </w:rPr>
        <w:t>（五）违规将职业健康检查项目以分包、代理、挂靠或加盟等方式从事职业健康检查工作的；</w:t>
      </w:r>
    </w:p>
    <w:p>
      <w:pPr>
        <w:keepNext w:val="0"/>
        <w:keepLines w:val="0"/>
        <w:pageBreakBefore w:val="0"/>
        <w:kinsoku/>
        <w:wordWrap/>
        <w:overflowPunct w:val="0"/>
        <w:topLinePunct w:val="0"/>
        <w:autoSpaceDE w:val="0"/>
        <w:autoSpaceDN w:val="0"/>
        <w:bidi w:val="0"/>
        <w:adjustRightInd w:val="0"/>
        <w:snapToGrid/>
        <w:spacing w:line="520" w:lineRule="exact"/>
        <w:ind w:firstLine="640" w:firstLineChars="200"/>
        <w:textAlignment w:val="auto"/>
        <w:rPr>
          <w:rFonts w:ascii="仿宋" w:hAnsi="仿宋" w:eastAsia="仿宋"/>
          <w:sz w:val="32"/>
          <w:szCs w:val="32"/>
        </w:rPr>
      </w:pPr>
      <w:r>
        <w:rPr>
          <w:rFonts w:hint="eastAsia" w:ascii="仿宋" w:hAnsi="仿宋" w:eastAsia="仿宋" w:cs="宋体"/>
          <w:sz w:val="32"/>
          <w:szCs w:val="32"/>
        </w:rPr>
        <w:t>（六）超出执业登记机关管辖区域或指定区域开展外出职业健康检查的；</w:t>
      </w:r>
    </w:p>
    <w:p>
      <w:pPr>
        <w:keepNext w:val="0"/>
        <w:keepLines w:val="0"/>
        <w:pageBreakBefore w:val="0"/>
        <w:kinsoku/>
        <w:wordWrap/>
        <w:overflowPunct w:val="0"/>
        <w:topLinePunct w:val="0"/>
        <w:autoSpaceDE w:val="0"/>
        <w:autoSpaceDN w:val="0"/>
        <w:bidi w:val="0"/>
        <w:adjustRightInd w:val="0"/>
        <w:snapToGrid/>
        <w:spacing w:line="520" w:lineRule="exact"/>
        <w:ind w:firstLine="640" w:firstLineChars="200"/>
        <w:textAlignment w:val="auto"/>
        <w:rPr>
          <w:rFonts w:ascii="仿宋" w:hAnsi="仿宋" w:eastAsia="仿宋"/>
          <w:snapToGrid w:val="0"/>
          <w:kern w:val="0"/>
          <w:sz w:val="32"/>
          <w:szCs w:val="32"/>
          <w:highlight w:val="yellow"/>
        </w:rPr>
      </w:pPr>
      <w:r>
        <w:rPr>
          <w:rFonts w:hint="eastAsia" w:ascii="仿宋" w:hAnsi="仿宋" w:eastAsia="仿宋" w:cs="宋体"/>
          <w:sz w:val="32"/>
          <w:szCs w:val="32"/>
        </w:rPr>
        <w:t>（七）出具虚假报告的；</w:t>
      </w:r>
    </w:p>
    <w:p>
      <w:pPr>
        <w:keepNext w:val="0"/>
        <w:keepLines w:val="0"/>
        <w:pageBreakBefore w:val="0"/>
        <w:kinsoku/>
        <w:wordWrap/>
        <w:overflowPunct w:val="0"/>
        <w:topLinePunct w:val="0"/>
        <w:autoSpaceDE w:val="0"/>
        <w:autoSpaceDN w:val="0"/>
        <w:bidi w:val="0"/>
        <w:adjustRightInd w:val="0"/>
        <w:snapToGrid/>
        <w:spacing w:line="520" w:lineRule="exact"/>
        <w:ind w:firstLine="640" w:firstLineChars="200"/>
        <w:textAlignment w:val="auto"/>
        <w:rPr>
          <w:rFonts w:ascii="仿宋" w:hAnsi="仿宋" w:eastAsia="仿宋"/>
          <w:snapToGrid w:val="0"/>
          <w:kern w:val="0"/>
          <w:sz w:val="32"/>
          <w:szCs w:val="32"/>
        </w:rPr>
      </w:pPr>
      <w:r>
        <w:rPr>
          <w:rFonts w:ascii="仿宋" w:hAnsi="仿宋" w:eastAsia="仿宋" w:cs="??_GB2312"/>
          <w:snapToGrid w:val="0"/>
          <w:kern w:val="0"/>
          <w:sz w:val="32"/>
          <w:szCs w:val="32"/>
        </w:rPr>
        <w:t>（八）省</w:t>
      </w:r>
      <w:r>
        <w:rPr>
          <w:rFonts w:hint="eastAsia" w:ascii="仿宋" w:hAnsi="仿宋" w:eastAsia="仿宋" w:cs="宋体"/>
          <w:sz w:val="32"/>
          <w:szCs w:val="32"/>
        </w:rPr>
        <w:t>职业健康检查质量控制机构进行现场质量考核时，考核不合格或发现重大质量问题，整改后仍不合格或拒不整改的</w:t>
      </w:r>
      <w:r>
        <w:rPr>
          <w:rFonts w:ascii="仿宋" w:hAnsi="仿宋" w:eastAsia="仿宋" w:cs="??_GB2312"/>
          <w:snapToGrid w:val="0"/>
          <w:kern w:val="0"/>
          <w:sz w:val="32"/>
          <w:szCs w:val="32"/>
        </w:rPr>
        <w:t>。</w:t>
      </w:r>
    </w:p>
    <w:p>
      <w:pPr>
        <w:keepNext w:val="0"/>
        <w:keepLines w:val="0"/>
        <w:pageBreakBefore w:val="0"/>
        <w:kinsoku/>
        <w:wordWrap/>
        <w:overflowPunct w:val="0"/>
        <w:topLinePunct w:val="0"/>
        <w:autoSpaceDE w:val="0"/>
        <w:autoSpaceDN w:val="0"/>
        <w:bidi w:val="0"/>
        <w:adjustRightInd w:val="0"/>
        <w:snapToGrid/>
        <w:spacing w:line="520" w:lineRule="exact"/>
        <w:ind w:firstLine="640" w:firstLineChars="200"/>
        <w:textAlignment w:val="auto"/>
        <w:rPr>
          <w:rFonts w:ascii="仿宋" w:hAnsi="仿宋" w:eastAsia="仿宋"/>
          <w:snapToGrid w:val="0"/>
          <w:kern w:val="0"/>
          <w:sz w:val="32"/>
          <w:szCs w:val="32"/>
        </w:rPr>
      </w:pPr>
      <w:r>
        <w:rPr>
          <w:rFonts w:hint="eastAsia" w:ascii="黑体" w:hAnsi="黑体" w:eastAsia="黑体" w:cs="黑体"/>
          <w:snapToGrid w:val="0"/>
          <w:sz w:val="32"/>
          <w:szCs w:val="32"/>
        </w:rPr>
        <w:t xml:space="preserve">第二十六条 </w:t>
      </w:r>
      <w:r>
        <w:rPr>
          <w:rFonts w:ascii="仿宋" w:hAnsi="仿宋" w:eastAsia="仿宋" w:cs="??_GB2312"/>
          <w:snapToGrid w:val="0"/>
          <w:kern w:val="0"/>
          <w:sz w:val="32"/>
          <w:szCs w:val="32"/>
        </w:rPr>
        <w:t>职业健康检查机构备案管理部门及其工作人员，应秉公办事，为备案申请单位提供良好服务。对利用职务之便谋取私利者，由所在单位给予严肃处理；触犯法律的，由司法机关依法追究其法律责任。</w:t>
      </w:r>
    </w:p>
    <w:p>
      <w:pPr>
        <w:pStyle w:val="8"/>
        <w:keepNext w:val="0"/>
        <w:keepLines w:val="0"/>
        <w:pageBreakBefore w:val="0"/>
        <w:widowControl/>
        <w:shd w:val="clear" w:color="auto" w:fill="FFFFFF"/>
        <w:kinsoku/>
        <w:wordWrap/>
        <w:topLinePunct w:val="0"/>
        <w:bidi w:val="0"/>
        <w:snapToGrid/>
        <w:spacing w:before="0" w:beforeAutospacing="0" w:after="0" w:afterAutospacing="0" w:line="520" w:lineRule="exact"/>
        <w:ind w:firstLine="640" w:firstLineChars="200"/>
        <w:jc w:val="both"/>
        <w:textAlignment w:val="auto"/>
        <w:rPr>
          <w:rFonts w:ascii="仿宋" w:hAnsi="仿宋" w:eastAsia="仿宋"/>
          <w:snapToGrid w:val="0"/>
          <w:kern w:val="2"/>
          <w:sz w:val="32"/>
          <w:szCs w:val="32"/>
        </w:rPr>
      </w:pPr>
      <w:r>
        <w:rPr>
          <w:rFonts w:hint="eastAsia" w:ascii="黑体" w:hAnsi="黑体" w:eastAsia="黑体" w:cs="黑体"/>
          <w:snapToGrid w:val="0"/>
          <w:kern w:val="2"/>
          <w:sz w:val="32"/>
          <w:szCs w:val="32"/>
        </w:rPr>
        <w:t xml:space="preserve">第二十七条 </w:t>
      </w:r>
      <w:r>
        <w:rPr>
          <w:rFonts w:ascii="仿宋" w:hAnsi="仿宋" w:eastAsia="仿宋" w:cs="??_GB2312"/>
          <w:snapToGrid w:val="0"/>
          <w:sz w:val="32"/>
          <w:szCs w:val="32"/>
        </w:rPr>
        <w:t>职业健康检查质量控制机构及其工作人员，应秉公办事，为备案单位提供良好服务。服务过程中，要公平公正、廉洁自律；触犯法律的，依法追究法律责任。</w:t>
      </w:r>
    </w:p>
    <w:p>
      <w:pPr>
        <w:pStyle w:val="8"/>
        <w:keepNext w:val="0"/>
        <w:keepLines w:val="0"/>
        <w:pageBreakBefore w:val="0"/>
        <w:widowControl/>
        <w:shd w:val="clear" w:color="auto" w:fill="FFFFFF"/>
        <w:kinsoku/>
        <w:wordWrap/>
        <w:topLinePunct w:val="0"/>
        <w:bidi w:val="0"/>
        <w:snapToGrid/>
        <w:spacing w:before="0" w:beforeAutospacing="0" w:after="0" w:afterAutospacing="0" w:line="520" w:lineRule="exact"/>
        <w:ind w:firstLine="640" w:firstLineChars="200"/>
        <w:jc w:val="both"/>
        <w:textAlignment w:val="auto"/>
        <w:rPr>
          <w:rFonts w:ascii="仿宋" w:hAnsi="仿宋" w:eastAsia="仿宋"/>
          <w:sz w:val="32"/>
          <w:szCs w:val="32"/>
        </w:rPr>
      </w:pPr>
    </w:p>
    <w:p>
      <w:pPr>
        <w:pStyle w:val="8"/>
        <w:keepNext w:val="0"/>
        <w:keepLines w:val="0"/>
        <w:pageBreakBefore w:val="0"/>
        <w:widowControl/>
        <w:numPr>
          <w:ilvl w:val="0"/>
          <w:numId w:val="1"/>
        </w:numPr>
        <w:shd w:val="clear" w:color="auto" w:fill="FFFFFF"/>
        <w:kinsoku/>
        <w:wordWrap/>
        <w:topLinePunct w:val="0"/>
        <w:bidi w:val="0"/>
        <w:snapToGrid/>
        <w:spacing w:before="0" w:beforeAutospacing="0" w:after="0" w:afterAutospacing="0" w:line="520" w:lineRule="exact"/>
        <w:ind w:left="0" w:firstLine="720" w:firstLineChars="200"/>
        <w:jc w:val="center"/>
        <w:textAlignment w:val="auto"/>
        <w:rPr>
          <w:rFonts w:ascii="黑体" w:hAnsi="黑体" w:eastAsia="黑体"/>
          <w:sz w:val="36"/>
          <w:szCs w:val="36"/>
        </w:rPr>
      </w:pPr>
      <w:r>
        <w:rPr>
          <w:rFonts w:hint="eastAsia" w:ascii="黑体" w:hAnsi="黑体" w:eastAsia="黑体" w:cs="黑体"/>
          <w:sz w:val="36"/>
          <w:szCs w:val="36"/>
        </w:rPr>
        <w:t>附　则</w:t>
      </w:r>
    </w:p>
    <w:p>
      <w:pPr>
        <w:pStyle w:val="8"/>
        <w:keepNext w:val="0"/>
        <w:keepLines w:val="0"/>
        <w:pageBreakBefore w:val="0"/>
        <w:widowControl/>
        <w:shd w:val="clear" w:color="auto" w:fill="FFFFFF"/>
        <w:kinsoku/>
        <w:wordWrap/>
        <w:topLinePunct w:val="0"/>
        <w:bidi w:val="0"/>
        <w:snapToGrid/>
        <w:spacing w:before="0" w:beforeAutospacing="0" w:after="0" w:afterAutospacing="0" w:line="520" w:lineRule="exact"/>
        <w:ind w:firstLine="640" w:firstLineChars="200"/>
        <w:jc w:val="both"/>
        <w:textAlignment w:val="auto"/>
        <w:rPr>
          <w:rFonts w:ascii="黑体" w:hAnsi="黑体" w:eastAsia="黑体"/>
          <w:sz w:val="32"/>
          <w:szCs w:val="32"/>
        </w:rPr>
      </w:pPr>
    </w:p>
    <w:p>
      <w:pPr>
        <w:pStyle w:val="8"/>
        <w:keepNext w:val="0"/>
        <w:keepLines w:val="0"/>
        <w:pageBreakBefore w:val="0"/>
        <w:widowControl/>
        <w:shd w:val="clear" w:color="auto" w:fill="FFFFFF"/>
        <w:kinsoku/>
        <w:wordWrap/>
        <w:topLinePunct w:val="0"/>
        <w:bidi w:val="0"/>
        <w:snapToGrid/>
        <w:spacing w:before="0" w:beforeAutospacing="0" w:after="0" w:afterAutospacing="0" w:line="520" w:lineRule="exact"/>
        <w:ind w:firstLine="640" w:firstLineChars="200"/>
        <w:jc w:val="both"/>
        <w:textAlignment w:val="auto"/>
        <w:rPr>
          <w:rFonts w:ascii="仿宋" w:hAnsi="仿宋" w:eastAsia="仿宋"/>
          <w:sz w:val="32"/>
          <w:szCs w:val="32"/>
        </w:rPr>
      </w:pPr>
      <w:r>
        <w:rPr>
          <w:rFonts w:hint="eastAsia" w:ascii="黑体" w:hAnsi="黑体" w:eastAsia="黑体" w:cs="黑体"/>
          <w:kern w:val="2"/>
          <w:sz w:val="32"/>
          <w:szCs w:val="32"/>
        </w:rPr>
        <w:t xml:space="preserve">第二十八条 </w:t>
      </w:r>
      <w:r>
        <w:rPr>
          <w:rFonts w:hint="eastAsia" w:ascii="仿宋" w:hAnsi="仿宋" w:eastAsia="仿宋" w:cs="宋体"/>
          <w:kern w:val="2"/>
          <w:sz w:val="32"/>
          <w:szCs w:val="32"/>
        </w:rPr>
        <w:t>本办法实施前，省卫生健康主管部门批准的职业健康检查机构资质在有效期内的继续有效。</w:t>
      </w:r>
      <w:r>
        <w:rPr>
          <w:rFonts w:ascii="仿宋" w:hAnsi="仿宋" w:eastAsia="仿宋" w:cs="??_GB2312"/>
          <w:sz w:val="32"/>
          <w:szCs w:val="32"/>
        </w:rPr>
        <w:t>到期后继续开展职业健康检查或变更检查类别的应当按本办法申请备案。</w:t>
      </w:r>
    </w:p>
    <w:p>
      <w:pPr>
        <w:pStyle w:val="8"/>
        <w:keepNext w:val="0"/>
        <w:keepLines w:val="0"/>
        <w:pageBreakBefore w:val="0"/>
        <w:widowControl/>
        <w:shd w:val="clear" w:color="auto" w:fill="FFFFFF"/>
        <w:kinsoku/>
        <w:wordWrap/>
        <w:topLinePunct w:val="0"/>
        <w:bidi w:val="0"/>
        <w:snapToGrid/>
        <w:spacing w:before="0" w:beforeAutospacing="0" w:after="0" w:afterAutospacing="0" w:line="520" w:lineRule="exact"/>
        <w:ind w:firstLine="640" w:firstLineChars="200"/>
        <w:jc w:val="both"/>
        <w:textAlignment w:val="auto"/>
        <w:rPr>
          <w:rFonts w:ascii="仿宋" w:hAnsi="仿宋" w:eastAsia="仿宋"/>
          <w:kern w:val="2"/>
          <w:sz w:val="32"/>
          <w:szCs w:val="32"/>
        </w:rPr>
      </w:pPr>
      <w:r>
        <w:rPr>
          <w:rFonts w:hint="eastAsia" w:ascii="黑体" w:hAnsi="黑体" w:eastAsia="黑体" w:cs="黑体"/>
          <w:kern w:val="2"/>
          <w:sz w:val="32"/>
          <w:szCs w:val="32"/>
        </w:rPr>
        <w:t xml:space="preserve">第二十九条 </w:t>
      </w:r>
      <w:r>
        <w:rPr>
          <w:rFonts w:hint="eastAsia" w:ascii="仿宋" w:hAnsi="仿宋" w:eastAsia="仿宋" w:cs="宋体"/>
          <w:kern w:val="2"/>
          <w:sz w:val="32"/>
          <w:szCs w:val="32"/>
        </w:rPr>
        <w:t>本办法由省卫生健康委员会负责解释，自</w:t>
      </w:r>
      <w:r>
        <w:rPr>
          <w:rFonts w:ascii="仿宋" w:hAnsi="仿宋" w:eastAsia="仿宋" w:cs="??_GB2312"/>
          <w:kern w:val="2"/>
          <w:sz w:val="32"/>
          <w:szCs w:val="32"/>
        </w:rPr>
        <w:t>2019</w:t>
      </w:r>
      <w:r>
        <w:rPr>
          <w:rFonts w:hint="eastAsia" w:ascii="仿宋" w:hAnsi="仿宋" w:eastAsia="仿宋" w:cs="宋体"/>
          <w:kern w:val="2"/>
          <w:sz w:val="32"/>
          <w:szCs w:val="32"/>
        </w:rPr>
        <w:t>年9月30日起施行。</w:t>
      </w:r>
    </w:p>
    <w:p>
      <w:pPr>
        <w:keepNext w:val="0"/>
        <w:keepLines w:val="0"/>
        <w:pageBreakBefore w:val="0"/>
        <w:kinsoku/>
        <w:wordWrap/>
        <w:topLinePunct w:val="0"/>
        <w:bidi w:val="0"/>
        <w:snapToGrid/>
        <w:spacing w:line="520" w:lineRule="exact"/>
        <w:ind w:firstLine="640" w:firstLineChars="200"/>
        <w:textAlignment w:val="auto"/>
        <w:rPr>
          <w:rFonts w:ascii="??_GB2312" w:hAnsi="??_GB2312" w:eastAsia="Times New Roman"/>
          <w:color w:val="FF0000"/>
          <w:sz w:val="32"/>
          <w:szCs w:val="32"/>
        </w:rPr>
      </w:pPr>
    </w:p>
    <w:bookmarkEnd w:id="0"/>
    <w:p/>
    <w:p/>
    <w:p/>
    <w:p/>
    <w:p/>
    <w:p/>
    <w:p/>
    <w:p/>
    <w:p/>
    <w:p>
      <w:pPr>
        <w:rPr>
          <w:rFonts w:ascii="??_GB2312" w:hAnsi="宋体" w:cs="??_GB2312" w:eastAsiaTheme="minorEastAsia"/>
          <w:b/>
          <w:bCs/>
          <w:sz w:val="32"/>
          <w:szCs w:val="32"/>
        </w:rPr>
      </w:pPr>
    </w:p>
    <w:p>
      <w:pPr>
        <w:rPr>
          <w:rFonts w:ascii="??_GB2312" w:hAnsi="宋体" w:cs="??_GB2312" w:eastAsiaTheme="minorEastAsia"/>
          <w:b/>
          <w:bCs/>
          <w:sz w:val="32"/>
          <w:szCs w:val="32"/>
        </w:rPr>
      </w:pPr>
    </w:p>
    <w:p>
      <w:pPr>
        <w:rPr>
          <w:rFonts w:ascii="??_GB2312" w:hAnsi="宋体" w:cs="??_GB2312" w:eastAsiaTheme="minorEastAsia"/>
          <w:b/>
          <w:bCs/>
          <w:sz w:val="32"/>
          <w:szCs w:val="32"/>
        </w:rPr>
      </w:pPr>
    </w:p>
    <w:p>
      <w:pPr>
        <w:rPr>
          <w:rFonts w:ascii="??_GB2312" w:hAnsi="宋体" w:eastAsia="Times New Roman" w:cs="??_GB2312"/>
          <w:b/>
          <w:bCs/>
          <w:sz w:val="32"/>
          <w:szCs w:val="32"/>
        </w:rPr>
      </w:pPr>
      <w:r>
        <w:rPr>
          <w:rFonts w:ascii="??_GB2312" w:hAnsi="宋体" w:eastAsia="Times New Roman" w:cs="??_GB2312"/>
          <w:b/>
          <w:bCs/>
          <w:sz w:val="32"/>
          <w:szCs w:val="32"/>
        </w:rPr>
        <w:t>附表 1</w:t>
      </w:r>
    </w:p>
    <w:p>
      <w:pPr>
        <w:rPr>
          <w:rFonts w:ascii="??_GB2312" w:hAnsi="宋体" w:eastAsia="Times New Roman"/>
          <w:sz w:val="32"/>
          <w:szCs w:val="32"/>
        </w:rPr>
      </w:pPr>
    </w:p>
    <w:p>
      <w:pPr>
        <w:rPr>
          <w:rFonts w:ascii="??_GB2312" w:hAnsi="宋体" w:eastAsia="Times New Roman"/>
          <w:sz w:val="32"/>
          <w:szCs w:val="32"/>
        </w:rPr>
      </w:pPr>
    </w:p>
    <w:p>
      <w:pPr>
        <w:rPr>
          <w:rFonts w:ascii="??_GB2312" w:hAnsi="宋体" w:eastAsia="Times New Roman"/>
          <w:sz w:val="32"/>
          <w:szCs w:val="32"/>
        </w:rPr>
      </w:pPr>
    </w:p>
    <w:p>
      <w:pPr>
        <w:rPr>
          <w:rFonts w:ascii="??_GB2312" w:hAnsi="宋体" w:eastAsia="Times New Roman"/>
          <w:sz w:val="32"/>
          <w:szCs w:val="32"/>
        </w:rPr>
      </w:pPr>
    </w:p>
    <w:p>
      <w:pPr>
        <w:jc w:val="center"/>
        <w:rPr>
          <w:rFonts w:ascii="??_GB2312" w:hAnsi="宋体" w:eastAsia="Times New Roman"/>
          <w:b/>
          <w:bCs/>
          <w:sz w:val="44"/>
          <w:szCs w:val="44"/>
        </w:rPr>
      </w:pPr>
      <w:r>
        <w:rPr>
          <w:rFonts w:ascii="??_GB2312" w:hAnsi="宋体" w:eastAsia="Times New Roman" w:cs="??_GB2312"/>
          <w:b/>
          <w:bCs/>
          <w:sz w:val="44"/>
          <w:szCs w:val="44"/>
        </w:rPr>
        <w:t>山西省职业健康检查机构备案表</w:t>
      </w:r>
    </w:p>
    <w:p>
      <w:pPr>
        <w:jc w:val="center"/>
        <w:rPr>
          <w:rFonts w:ascii="??_GB2312" w:hAnsi="宋体" w:eastAsia="Times New Roman"/>
          <w:b/>
          <w:bCs/>
          <w:sz w:val="44"/>
          <w:szCs w:val="44"/>
        </w:rPr>
      </w:pPr>
    </w:p>
    <w:p>
      <w:pPr>
        <w:rPr>
          <w:rFonts w:ascii="??_GB2312" w:hAnsi="宋体" w:eastAsia="Times New Roman"/>
          <w:sz w:val="32"/>
          <w:szCs w:val="32"/>
        </w:rPr>
      </w:pPr>
    </w:p>
    <w:p>
      <w:pPr>
        <w:rPr>
          <w:rFonts w:ascii="??_GB2312" w:hAnsi="宋体" w:eastAsia="Times New Roman"/>
          <w:sz w:val="32"/>
          <w:szCs w:val="32"/>
        </w:rPr>
      </w:pPr>
    </w:p>
    <w:p>
      <w:pPr>
        <w:rPr>
          <w:rFonts w:ascii="??_GB2312" w:hAnsi="宋体" w:eastAsia="Times New Roman"/>
          <w:sz w:val="32"/>
          <w:szCs w:val="32"/>
        </w:rPr>
      </w:pPr>
    </w:p>
    <w:p>
      <w:pPr>
        <w:rPr>
          <w:rFonts w:ascii="??_GB2312" w:hAnsi="宋体" w:eastAsia="Times New Roman"/>
          <w:sz w:val="32"/>
          <w:szCs w:val="32"/>
        </w:rPr>
      </w:pPr>
    </w:p>
    <w:p>
      <w:pPr>
        <w:rPr>
          <w:rFonts w:ascii="??_GB2312" w:hAnsi="宋体" w:eastAsia="Times New Roman"/>
          <w:sz w:val="32"/>
          <w:szCs w:val="32"/>
        </w:rPr>
      </w:pPr>
    </w:p>
    <w:p>
      <w:pPr>
        <w:rPr>
          <w:rFonts w:ascii="??_GB2312" w:hAnsi="宋体" w:eastAsia="Times New Roman"/>
          <w:sz w:val="32"/>
          <w:szCs w:val="32"/>
        </w:rPr>
      </w:pPr>
    </w:p>
    <w:p>
      <w:pPr>
        <w:rPr>
          <w:rFonts w:ascii="??_GB2312" w:hAnsi="宋体" w:eastAsia="Times New Roman"/>
          <w:sz w:val="32"/>
          <w:szCs w:val="32"/>
        </w:rPr>
      </w:pPr>
    </w:p>
    <w:p>
      <w:pPr>
        <w:rPr>
          <w:rFonts w:ascii="??_GB2312" w:hAnsi="宋体" w:eastAsia="Times New Roman"/>
          <w:sz w:val="32"/>
          <w:szCs w:val="32"/>
        </w:rPr>
      </w:pPr>
    </w:p>
    <w:p>
      <w:pPr>
        <w:rPr>
          <w:rFonts w:ascii="??_GB2312" w:hAnsi="宋体" w:eastAsia="Times New Roman"/>
          <w:sz w:val="32"/>
          <w:szCs w:val="32"/>
        </w:rPr>
      </w:pPr>
    </w:p>
    <w:p>
      <w:pPr>
        <w:rPr>
          <w:rFonts w:ascii="??_GB2312" w:hAnsi="宋体" w:eastAsia="Times New Roman"/>
          <w:sz w:val="32"/>
          <w:szCs w:val="32"/>
        </w:rPr>
      </w:pPr>
    </w:p>
    <w:p>
      <w:pPr>
        <w:rPr>
          <w:rFonts w:ascii="??_GB2312" w:hAnsi="宋体" w:eastAsia="Times New Roman"/>
          <w:sz w:val="32"/>
          <w:szCs w:val="32"/>
        </w:rPr>
      </w:pPr>
    </w:p>
    <w:p>
      <w:pPr>
        <w:rPr>
          <w:rFonts w:ascii="??_GB2312" w:hAnsi="宋体" w:eastAsia="Times New Roman"/>
          <w:sz w:val="32"/>
          <w:szCs w:val="32"/>
        </w:rPr>
      </w:pPr>
    </w:p>
    <w:p>
      <w:pPr>
        <w:rPr>
          <w:rFonts w:ascii="??_GB2312" w:hAnsi="宋体" w:eastAsia="Times New Roman"/>
          <w:b/>
          <w:bCs/>
          <w:sz w:val="32"/>
          <w:szCs w:val="32"/>
        </w:rPr>
      </w:pPr>
      <w:r>
        <w:rPr>
          <w:rFonts w:ascii="??_GB2312" w:hAnsi="宋体" w:eastAsia="Times New Roman" w:cs="??_GB2312"/>
          <w:b/>
          <w:bCs/>
          <w:sz w:val="32"/>
          <w:szCs w:val="32"/>
        </w:rPr>
        <w:t>备案单位名称（公章）：</w:t>
      </w:r>
    </w:p>
    <w:p>
      <w:pPr>
        <w:rPr>
          <w:rFonts w:ascii="??_GB2312" w:hAnsi="宋体" w:eastAsia="Times New Roman"/>
          <w:b/>
          <w:bCs/>
          <w:sz w:val="32"/>
          <w:szCs w:val="32"/>
        </w:rPr>
      </w:pPr>
    </w:p>
    <w:p>
      <w:pPr>
        <w:rPr>
          <w:rFonts w:ascii="??_GB2312" w:hAnsi="宋体" w:eastAsia="Times New Roman"/>
          <w:b/>
          <w:bCs/>
          <w:sz w:val="32"/>
          <w:szCs w:val="32"/>
        </w:rPr>
      </w:pPr>
      <w:r>
        <w:rPr>
          <w:rFonts w:ascii="??_GB2312" w:hAnsi="宋体" w:eastAsia="Times New Roman" w:cs="??_GB2312"/>
          <w:b/>
          <w:bCs/>
          <w:sz w:val="32"/>
          <w:szCs w:val="32"/>
        </w:rPr>
        <w:t>填表日期：       年     月      日</w:t>
      </w:r>
    </w:p>
    <w:p>
      <w:pPr>
        <w:rPr>
          <w:rFonts w:ascii="??_GB2312" w:hAnsi="宋体" w:eastAsia="Times New Roman"/>
          <w:sz w:val="32"/>
          <w:szCs w:val="32"/>
        </w:rPr>
      </w:pPr>
    </w:p>
    <w:p>
      <w:pPr>
        <w:rPr>
          <w:rFonts w:ascii="??_GB2312" w:hAnsi="宋体" w:eastAsia="Times New Roman"/>
          <w:sz w:val="32"/>
          <w:szCs w:val="32"/>
        </w:rPr>
      </w:pPr>
    </w:p>
    <w:p>
      <w:pPr>
        <w:rPr>
          <w:rFonts w:ascii="??_GB2312" w:hAnsi="宋体" w:eastAsia="Times New Roman"/>
          <w:sz w:val="44"/>
          <w:szCs w:val="44"/>
        </w:rPr>
      </w:pPr>
    </w:p>
    <w:p>
      <w:pPr>
        <w:rPr>
          <w:rFonts w:ascii="??_GB2312" w:hAnsi="宋体" w:eastAsia="Times New Roman"/>
          <w:sz w:val="44"/>
          <w:szCs w:val="44"/>
        </w:rPr>
      </w:pPr>
    </w:p>
    <w:p>
      <w:pPr>
        <w:ind w:firstLine="1528" w:firstLineChars="347"/>
        <w:rPr>
          <w:rFonts w:ascii="??_GB2312" w:hAnsi="宋体" w:eastAsia="Times New Roman"/>
          <w:b/>
          <w:bCs/>
          <w:sz w:val="44"/>
          <w:szCs w:val="44"/>
        </w:rPr>
      </w:pPr>
      <w:r>
        <w:rPr>
          <w:rFonts w:ascii="??_GB2312" w:hAnsi="宋体" w:eastAsia="Times New Roman" w:cs="??_GB2312"/>
          <w:b/>
          <w:bCs/>
          <w:sz w:val="44"/>
          <w:szCs w:val="44"/>
        </w:rPr>
        <w:t>山西省卫生健康委员会制</w:t>
      </w:r>
    </w:p>
    <w:p>
      <w:pPr>
        <w:spacing w:afterLines="50" w:line="600" w:lineRule="exact"/>
        <w:jc w:val="center"/>
        <w:rPr>
          <w:rFonts w:ascii="宋体" w:hAnsi="宋体" w:eastAsia="方正小标宋简体"/>
          <w:color w:val="000000"/>
          <w:sz w:val="44"/>
          <w:szCs w:val="44"/>
        </w:rPr>
      </w:pPr>
    </w:p>
    <w:p>
      <w:pPr>
        <w:spacing w:afterLines="50" w:line="600" w:lineRule="exact"/>
        <w:jc w:val="center"/>
        <w:rPr>
          <w:rFonts w:ascii="宋体" w:hAnsi="宋体" w:eastAsia="方正小标宋简体"/>
          <w:color w:val="000000"/>
          <w:sz w:val="44"/>
          <w:szCs w:val="44"/>
        </w:rPr>
      </w:pPr>
    </w:p>
    <w:p>
      <w:pPr>
        <w:spacing w:afterLines="50" w:line="600" w:lineRule="exact"/>
        <w:jc w:val="center"/>
        <w:rPr>
          <w:rFonts w:ascii="宋体" w:hAnsi="宋体" w:eastAsia="方正小标宋简体"/>
          <w:color w:val="000000"/>
          <w:sz w:val="44"/>
          <w:szCs w:val="44"/>
        </w:rPr>
      </w:pPr>
    </w:p>
    <w:p>
      <w:pPr>
        <w:spacing w:afterLines="50" w:line="600" w:lineRule="exact"/>
        <w:jc w:val="center"/>
        <w:rPr>
          <w:rFonts w:ascii="宋体" w:hAnsi="宋体" w:eastAsia="方正小标宋简体"/>
          <w:color w:val="000000"/>
          <w:sz w:val="44"/>
          <w:szCs w:val="44"/>
        </w:rPr>
      </w:pPr>
    </w:p>
    <w:p>
      <w:pPr>
        <w:spacing w:afterLines="50" w:line="600" w:lineRule="exact"/>
        <w:jc w:val="center"/>
        <w:rPr>
          <w:rFonts w:ascii="宋体" w:hAnsi="宋体" w:eastAsia="方正小标宋简体"/>
          <w:color w:val="000000"/>
          <w:sz w:val="44"/>
          <w:szCs w:val="44"/>
        </w:rPr>
      </w:pPr>
      <w:r>
        <w:rPr>
          <w:rFonts w:hint="eastAsia" w:ascii="宋体" w:hAnsi="宋体" w:eastAsia="方正小标宋简体" w:cs="方正小标宋简体"/>
          <w:color w:val="000000"/>
          <w:sz w:val="44"/>
          <w:szCs w:val="44"/>
        </w:rPr>
        <w:t>职业健康检查机构备案表</w:t>
      </w:r>
    </w:p>
    <w:tbl>
      <w:tblPr>
        <w:tblStyle w:val="9"/>
        <w:tblW w:w="1019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9"/>
        <w:gridCol w:w="12"/>
        <w:gridCol w:w="768"/>
        <w:gridCol w:w="1630"/>
        <w:gridCol w:w="1541"/>
        <w:gridCol w:w="1983"/>
        <w:gridCol w:w="1437"/>
        <w:gridCol w:w="1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jc w:val="center"/>
        </w:trPr>
        <w:tc>
          <w:tcPr>
            <w:tcW w:w="1719" w:type="dxa"/>
            <w:gridSpan w:val="3"/>
            <w:tcBorders>
              <w:top w:val="single" w:color="auto" w:sz="4" w:space="0"/>
              <w:bottom w:val="single" w:color="auto" w:sz="4" w:space="0"/>
              <w:right w:val="single" w:color="auto" w:sz="4" w:space="0"/>
            </w:tcBorders>
            <w:vAlign w:val="center"/>
          </w:tcPr>
          <w:p>
            <w:pPr>
              <w:spacing w:line="500" w:lineRule="exact"/>
              <w:jc w:val="center"/>
              <w:rPr>
                <w:rFonts w:ascii="??_GB2312" w:hAnsi="仿宋" w:eastAsia="Times New Roman"/>
                <w:color w:val="000000"/>
                <w:spacing w:val="-20"/>
                <w:sz w:val="24"/>
                <w:szCs w:val="24"/>
              </w:rPr>
            </w:pPr>
            <w:r>
              <w:rPr>
                <w:rFonts w:ascii="??_GB2312" w:hAnsi="仿宋" w:eastAsia="Times New Roman"/>
                <w:color w:val="000000"/>
                <w:spacing w:val="-20"/>
                <w:sz w:val="24"/>
                <w:szCs w:val="24"/>
              </w:rPr>
              <w:t>申请单位名称</w:t>
            </w:r>
          </w:p>
        </w:tc>
        <w:tc>
          <w:tcPr>
            <w:tcW w:w="8471" w:type="dxa"/>
            <w:gridSpan w:val="5"/>
            <w:tcBorders>
              <w:top w:val="single" w:color="auto" w:sz="4" w:space="0"/>
              <w:left w:val="single" w:color="auto" w:sz="4" w:space="0"/>
              <w:bottom w:val="single" w:color="auto" w:sz="4" w:space="0"/>
            </w:tcBorders>
            <w:vAlign w:val="center"/>
          </w:tcPr>
          <w:p>
            <w:pPr>
              <w:spacing w:line="500" w:lineRule="exact"/>
              <w:rPr>
                <w:rFonts w:ascii="??_GB2312" w:hAnsi="仿宋" w:eastAsia="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7" w:hRule="atLeast"/>
          <w:jc w:val="center"/>
        </w:trPr>
        <w:tc>
          <w:tcPr>
            <w:tcW w:w="1719" w:type="dxa"/>
            <w:gridSpan w:val="3"/>
            <w:tcBorders>
              <w:top w:val="single" w:color="auto" w:sz="4" w:space="0"/>
              <w:bottom w:val="single" w:color="auto" w:sz="4" w:space="0"/>
              <w:right w:val="single" w:color="auto" w:sz="4" w:space="0"/>
            </w:tcBorders>
            <w:vAlign w:val="center"/>
          </w:tcPr>
          <w:p>
            <w:pPr>
              <w:spacing w:line="500" w:lineRule="exact"/>
              <w:jc w:val="center"/>
              <w:rPr>
                <w:rFonts w:ascii="??_GB2312" w:hAnsi="仿宋" w:eastAsia="Times New Roman"/>
                <w:color w:val="000000"/>
                <w:spacing w:val="-20"/>
                <w:sz w:val="24"/>
                <w:szCs w:val="24"/>
              </w:rPr>
            </w:pPr>
            <w:r>
              <w:rPr>
                <w:rFonts w:ascii="??_GB2312" w:hAnsi="仿宋" w:eastAsia="Times New Roman"/>
                <w:color w:val="000000"/>
                <w:spacing w:val="-20"/>
                <w:sz w:val="24"/>
                <w:szCs w:val="24"/>
              </w:rPr>
              <w:t>申请单位地址</w:t>
            </w:r>
          </w:p>
        </w:tc>
        <w:tc>
          <w:tcPr>
            <w:tcW w:w="515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_GB2312" w:hAnsi="仿宋" w:eastAsia="Times New Roman"/>
                <w:color w:val="000000"/>
                <w:sz w:val="24"/>
                <w:szCs w:val="24"/>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_GB2312" w:hAnsi="仿宋" w:eastAsia="Times New Roman"/>
                <w:color w:val="000000"/>
                <w:sz w:val="24"/>
                <w:szCs w:val="24"/>
              </w:rPr>
            </w:pPr>
            <w:r>
              <w:rPr>
                <w:rFonts w:ascii="??_GB2312" w:hAnsi="仿宋" w:eastAsia="Times New Roman"/>
                <w:color w:val="000000"/>
                <w:sz w:val="24"/>
                <w:szCs w:val="24"/>
              </w:rPr>
              <w:t>邮政编码</w:t>
            </w:r>
          </w:p>
        </w:tc>
        <w:tc>
          <w:tcPr>
            <w:tcW w:w="1880" w:type="dxa"/>
            <w:tcBorders>
              <w:top w:val="single" w:color="auto" w:sz="4" w:space="0"/>
              <w:left w:val="single" w:color="auto" w:sz="4" w:space="0"/>
              <w:bottom w:val="single" w:color="auto" w:sz="4" w:space="0"/>
            </w:tcBorders>
            <w:vAlign w:val="center"/>
          </w:tcPr>
          <w:p>
            <w:pPr>
              <w:spacing w:line="500" w:lineRule="exact"/>
              <w:jc w:val="center"/>
              <w:rPr>
                <w:rFonts w:ascii="??_GB2312" w:hAnsi="仿宋" w:eastAsia="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3" w:hRule="atLeast"/>
          <w:jc w:val="center"/>
        </w:trPr>
        <w:tc>
          <w:tcPr>
            <w:tcW w:w="1719" w:type="dxa"/>
            <w:gridSpan w:val="3"/>
            <w:tcBorders>
              <w:top w:val="single" w:color="auto" w:sz="4" w:space="0"/>
              <w:bottom w:val="single" w:color="auto" w:sz="4" w:space="0"/>
              <w:right w:val="single" w:color="auto" w:sz="4" w:space="0"/>
            </w:tcBorders>
            <w:vAlign w:val="center"/>
          </w:tcPr>
          <w:p>
            <w:pPr>
              <w:spacing w:line="500" w:lineRule="exact"/>
              <w:jc w:val="center"/>
              <w:rPr>
                <w:rFonts w:ascii="??_GB2312" w:hAnsi="仿宋"/>
                <w:spacing w:val="-20"/>
                <w:sz w:val="24"/>
                <w:szCs w:val="24"/>
              </w:rPr>
            </w:pPr>
            <w:r>
              <w:rPr>
                <w:rFonts w:hint="eastAsia" w:ascii="??_GB2312" w:hAnsi="仿宋" w:cs="宋体"/>
                <w:spacing w:val="-20"/>
                <w:sz w:val="24"/>
                <w:szCs w:val="24"/>
              </w:rPr>
              <w:t>社会信用代码</w:t>
            </w:r>
          </w:p>
        </w:tc>
        <w:tc>
          <w:tcPr>
            <w:tcW w:w="3171" w:type="dxa"/>
            <w:gridSpan w:val="2"/>
            <w:tcBorders>
              <w:top w:val="single" w:color="auto" w:sz="4" w:space="0"/>
              <w:left w:val="single" w:color="auto" w:sz="4" w:space="0"/>
              <w:bottom w:val="single" w:color="auto" w:sz="4" w:space="0"/>
              <w:right w:val="nil"/>
            </w:tcBorders>
            <w:vAlign w:val="center"/>
          </w:tcPr>
          <w:p>
            <w:pPr>
              <w:spacing w:line="500" w:lineRule="exact"/>
              <w:jc w:val="center"/>
              <w:rPr>
                <w:rFonts w:ascii="??_GB2312" w:hAnsi="仿宋" w:eastAsia="Times New Roman"/>
                <w:color w:val="000000"/>
                <w:sz w:val="24"/>
                <w:szCs w:val="24"/>
              </w:rPr>
            </w:pPr>
          </w:p>
        </w:tc>
        <w:tc>
          <w:tcPr>
            <w:tcW w:w="19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_GB2312" w:hAnsi="仿宋" w:eastAsia="Times New Roman"/>
                <w:color w:val="000000"/>
                <w:sz w:val="24"/>
                <w:szCs w:val="24"/>
              </w:rPr>
            </w:pPr>
            <w:r>
              <w:rPr>
                <w:rFonts w:ascii="??_GB2312" w:hAnsi="仿宋" w:eastAsia="Times New Roman"/>
                <w:color w:val="000000"/>
                <w:sz w:val="24"/>
                <w:szCs w:val="24"/>
              </w:rPr>
              <w:t>经济类型</w:t>
            </w:r>
          </w:p>
        </w:tc>
        <w:tc>
          <w:tcPr>
            <w:tcW w:w="3317" w:type="dxa"/>
            <w:gridSpan w:val="2"/>
            <w:tcBorders>
              <w:top w:val="single" w:color="auto" w:sz="4" w:space="0"/>
              <w:left w:val="nil"/>
              <w:bottom w:val="single" w:color="auto" w:sz="4" w:space="0"/>
            </w:tcBorders>
            <w:vAlign w:val="center"/>
          </w:tcPr>
          <w:p>
            <w:pPr>
              <w:spacing w:line="500" w:lineRule="exact"/>
              <w:jc w:val="center"/>
              <w:rPr>
                <w:rFonts w:ascii="??_GB2312" w:hAnsi="仿宋" w:eastAsia="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3" w:hRule="atLeast"/>
          <w:jc w:val="center"/>
        </w:trPr>
        <w:tc>
          <w:tcPr>
            <w:tcW w:w="1719" w:type="dxa"/>
            <w:gridSpan w:val="3"/>
            <w:tcBorders>
              <w:top w:val="single" w:color="auto" w:sz="4" w:space="0"/>
              <w:bottom w:val="single" w:color="auto" w:sz="4" w:space="0"/>
              <w:right w:val="single" w:color="auto" w:sz="4" w:space="0"/>
            </w:tcBorders>
            <w:vAlign w:val="center"/>
          </w:tcPr>
          <w:p>
            <w:pPr>
              <w:spacing w:line="500" w:lineRule="exact"/>
              <w:jc w:val="center"/>
              <w:rPr>
                <w:rFonts w:ascii="??_GB2312" w:hAnsi="仿宋" w:eastAsia="Times New Roman"/>
                <w:color w:val="000000"/>
                <w:sz w:val="24"/>
                <w:szCs w:val="24"/>
              </w:rPr>
            </w:pPr>
            <w:r>
              <w:rPr>
                <w:rFonts w:ascii="??_GB2312" w:hAnsi="仿宋" w:eastAsia="Times New Roman"/>
                <w:color w:val="000000"/>
                <w:sz w:val="24"/>
                <w:szCs w:val="24"/>
              </w:rPr>
              <w:t>电</w:t>
            </w:r>
            <w:r>
              <w:rPr>
                <w:rFonts w:ascii="??_GB2312" w:hAnsi="仿宋" w:eastAsia="Times New Roman" w:cs="??_GB2312"/>
                <w:color w:val="000000"/>
                <w:sz w:val="24"/>
                <w:szCs w:val="24"/>
              </w:rPr>
              <w:t xml:space="preserve">   </w:t>
            </w:r>
            <w:r>
              <w:rPr>
                <w:rFonts w:ascii="??_GB2312" w:hAnsi="仿宋" w:eastAsia="Times New Roman"/>
                <w:color w:val="000000"/>
                <w:sz w:val="24"/>
                <w:szCs w:val="24"/>
              </w:rPr>
              <w:t>话</w:t>
            </w:r>
          </w:p>
        </w:tc>
        <w:tc>
          <w:tcPr>
            <w:tcW w:w="1630" w:type="dxa"/>
            <w:tcBorders>
              <w:top w:val="single" w:color="auto" w:sz="4" w:space="0"/>
              <w:left w:val="single" w:color="auto" w:sz="4" w:space="0"/>
              <w:bottom w:val="single" w:color="auto" w:sz="4" w:space="0"/>
              <w:right w:val="nil"/>
            </w:tcBorders>
            <w:vAlign w:val="center"/>
          </w:tcPr>
          <w:p>
            <w:pPr>
              <w:spacing w:line="500" w:lineRule="exact"/>
              <w:jc w:val="center"/>
              <w:rPr>
                <w:rFonts w:ascii="??_GB2312" w:hAnsi="仿宋" w:eastAsia="Times New Roman"/>
                <w:color w:val="000000"/>
                <w:sz w:val="24"/>
                <w:szCs w:val="24"/>
              </w:rPr>
            </w:pPr>
          </w:p>
        </w:tc>
        <w:tc>
          <w:tcPr>
            <w:tcW w:w="1541" w:type="dxa"/>
            <w:tcBorders>
              <w:top w:val="single" w:color="auto" w:sz="4" w:space="0"/>
              <w:left w:val="single" w:color="auto" w:sz="4" w:space="0"/>
              <w:bottom w:val="single" w:color="auto" w:sz="4" w:space="0"/>
              <w:right w:val="nil"/>
            </w:tcBorders>
            <w:vAlign w:val="center"/>
          </w:tcPr>
          <w:p>
            <w:pPr>
              <w:spacing w:line="500" w:lineRule="exact"/>
              <w:jc w:val="center"/>
              <w:rPr>
                <w:rFonts w:ascii="??_GB2312" w:hAnsi="仿宋" w:eastAsia="Times New Roman"/>
                <w:color w:val="000000"/>
                <w:sz w:val="24"/>
                <w:szCs w:val="24"/>
              </w:rPr>
            </w:pPr>
            <w:r>
              <w:rPr>
                <w:rFonts w:ascii="??_GB2312" w:hAnsi="仿宋" w:eastAsia="Times New Roman"/>
                <w:color w:val="000000"/>
                <w:sz w:val="24"/>
                <w:szCs w:val="24"/>
              </w:rPr>
              <w:t>传</w:t>
            </w:r>
            <w:r>
              <w:rPr>
                <w:rFonts w:ascii="??_GB2312" w:hAnsi="仿宋" w:eastAsia="Times New Roman" w:cs="??_GB2312"/>
                <w:color w:val="000000"/>
                <w:sz w:val="24"/>
                <w:szCs w:val="24"/>
              </w:rPr>
              <w:t xml:space="preserve"> </w:t>
            </w:r>
            <w:r>
              <w:rPr>
                <w:rFonts w:ascii="??_GB2312" w:hAnsi="仿宋" w:eastAsia="Times New Roman"/>
                <w:color w:val="000000"/>
                <w:sz w:val="24"/>
                <w:szCs w:val="24"/>
              </w:rPr>
              <w:t>真</w:t>
            </w:r>
          </w:p>
        </w:tc>
        <w:tc>
          <w:tcPr>
            <w:tcW w:w="19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_GB2312" w:hAnsi="仿宋" w:eastAsia="Times New Roman"/>
                <w:color w:val="000000"/>
                <w:sz w:val="24"/>
                <w:szCs w:val="24"/>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_GB2312" w:hAnsi="仿宋" w:eastAsia="Times New Roman"/>
                <w:color w:val="000000"/>
                <w:sz w:val="24"/>
                <w:szCs w:val="24"/>
              </w:rPr>
            </w:pPr>
            <w:r>
              <w:rPr>
                <w:rFonts w:ascii="??_GB2312" w:hAnsi="仿宋" w:eastAsia="Times New Roman"/>
                <w:color w:val="000000"/>
                <w:sz w:val="24"/>
                <w:szCs w:val="24"/>
              </w:rPr>
              <w:t>电子邮件</w:t>
            </w:r>
          </w:p>
        </w:tc>
        <w:tc>
          <w:tcPr>
            <w:tcW w:w="1880" w:type="dxa"/>
            <w:tcBorders>
              <w:top w:val="single" w:color="auto" w:sz="4" w:space="0"/>
              <w:left w:val="nil"/>
              <w:bottom w:val="single" w:color="auto" w:sz="4" w:space="0"/>
            </w:tcBorders>
            <w:vAlign w:val="center"/>
          </w:tcPr>
          <w:p>
            <w:pPr>
              <w:spacing w:line="500" w:lineRule="exact"/>
              <w:jc w:val="center"/>
              <w:rPr>
                <w:rFonts w:ascii="??_GB2312" w:hAnsi="仿宋" w:eastAsia="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3" w:hRule="atLeast"/>
          <w:jc w:val="center"/>
        </w:trPr>
        <w:tc>
          <w:tcPr>
            <w:tcW w:w="1719" w:type="dxa"/>
            <w:gridSpan w:val="3"/>
            <w:tcBorders>
              <w:top w:val="single" w:color="auto" w:sz="4" w:space="0"/>
              <w:bottom w:val="single" w:color="auto" w:sz="4" w:space="0"/>
              <w:right w:val="single" w:color="auto" w:sz="4" w:space="0"/>
            </w:tcBorders>
            <w:vAlign w:val="center"/>
          </w:tcPr>
          <w:p>
            <w:pPr>
              <w:spacing w:line="500" w:lineRule="exact"/>
              <w:jc w:val="center"/>
              <w:rPr>
                <w:rFonts w:ascii="??_GB2312" w:hAnsi="仿宋" w:eastAsia="Times New Roman"/>
                <w:color w:val="000000"/>
                <w:sz w:val="24"/>
                <w:szCs w:val="24"/>
              </w:rPr>
            </w:pPr>
            <w:r>
              <w:rPr>
                <w:rFonts w:ascii="??_GB2312" w:hAnsi="仿宋" w:eastAsia="Times New Roman"/>
                <w:color w:val="000000"/>
                <w:sz w:val="24"/>
                <w:szCs w:val="24"/>
              </w:rPr>
              <w:t>法定代表人</w:t>
            </w:r>
          </w:p>
        </w:tc>
        <w:tc>
          <w:tcPr>
            <w:tcW w:w="1630" w:type="dxa"/>
            <w:tcBorders>
              <w:top w:val="single" w:color="auto" w:sz="4" w:space="0"/>
              <w:left w:val="single" w:color="auto" w:sz="4" w:space="0"/>
              <w:bottom w:val="single" w:color="auto" w:sz="4" w:space="0"/>
              <w:right w:val="nil"/>
            </w:tcBorders>
            <w:vAlign w:val="center"/>
          </w:tcPr>
          <w:p>
            <w:pPr>
              <w:spacing w:line="500" w:lineRule="exact"/>
              <w:jc w:val="center"/>
              <w:rPr>
                <w:rFonts w:ascii="??_GB2312" w:hAnsi="仿宋" w:eastAsia="Times New Roman"/>
                <w:color w:val="000000"/>
                <w:sz w:val="24"/>
                <w:szCs w:val="24"/>
              </w:rPr>
            </w:pPr>
          </w:p>
        </w:tc>
        <w:tc>
          <w:tcPr>
            <w:tcW w:w="1541" w:type="dxa"/>
            <w:tcBorders>
              <w:top w:val="single" w:color="auto" w:sz="4" w:space="0"/>
              <w:left w:val="single" w:color="auto" w:sz="4" w:space="0"/>
              <w:bottom w:val="single" w:color="auto" w:sz="4" w:space="0"/>
              <w:right w:val="nil"/>
            </w:tcBorders>
            <w:vAlign w:val="center"/>
          </w:tcPr>
          <w:p>
            <w:pPr>
              <w:spacing w:line="500" w:lineRule="exact"/>
              <w:jc w:val="center"/>
              <w:rPr>
                <w:rFonts w:ascii="??_GB2312" w:hAnsi="仿宋" w:eastAsia="Times New Roman"/>
                <w:color w:val="000000"/>
                <w:spacing w:val="-20"/>
                <w:sz w:val="24"/>
                <w:szCs w:val="24"/>
              </w:rPr>
            </w:pPr>
            <w:r>
              <w:rPr>
                <w:rFonts w:ascii="??_GB2312" w:hAnsi="仿宋" w:eastAsia="Times New Roman"/>
                <w:color w:val="000000"/>
                <w:spacing w:val="-20"/>
                <w:sz w:val="24"/>
                <w:szCs w:val="24"/>
              </w:rPr>
              <w:t>身份证号码</w:t>
            </w:r>
          </w:p>
        </w:tc>
        <w:tc>
          <w:tcPr>
            <w:tcW w:w="19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_GB2312" w:hAnsi="仿宋" w:eastAsia="Times New Roman"/>
                <w:color w:val="000000"/>
                <w:sz w:val="24"/>
                <w:szCs w:val="24"/>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_GB2312" w:hAnsi="仿宋" w:eastAsia="Times New Roman"/>
                <w:color w:val="000000"/>
                <w:spacing w:val="-20"/>
                <w:sz w:val="24"/>
                <w:szCs w:val="24"/>
              </w:rPr>
            </w:pPr>
            <w:r>
              <w:rPr>
                <w:rFonts w:ascii="??_GB2312" w:hAnsi="仿宋" w:eastAsia="Times New Roman"/>
                <w:color w:val="000000"/>
                <w:spacing w:val="-20"/>
                <w:sz w:val="24"/>
                <w:szCs w:val="24"/>
              </w:rPr>
              <w:t>职务</w:t>
            </w:r>
            <w:r>
              <w:rPr>
                <w:rFonts w:ascii="??_GB2312" w:hAnsi="仿宋" w:eastAsia="Times New Roman" w:cs="??_GB2312"/>
                <w:color w:val="000000"/>
                <w:spacing w:val="-20"/>
                <w:sz w:val="24"/>
                <w:szCs w:val="24"/>
              </w:rPr>
              <w:t>/</w:t>
            </w:r>
            <w:r>
              <w:rPr>
                <w:rFonts w:ascii="??_GB2312" w:hAnsi="仿宋" w:eastAsia="Times New Roman"/>
                <w:color w:val="000000"/>
                <w:spacing w:val="-20"/>
                <w:sz w:val="24"/>
                <w:szCs w:val="24"/>
              </w:rPr>
              <w:t>职称</w:t>
            </w:r>
          </w:p>
        </w:tc>
        <w:tc>
          <w:tcPr>
            <w:tcW w:w="1880" w:type="dxa"/>
            <w:tcBorders>
              <w:top w:val="single" w:color="auto" w:sz="4" w:space="0"/>
              <w:left w:val="nil"/>
              <w:bottom w:val="single" w:color="auto" w:sz="4" w:space="0"/>
            </w:tcBorders>
            <w:vAlign w:val="center"/>
          </w:tcPr>
          <w:p>
            <w:pPr>
              <w:spacing w:line="500" w:lineRule="exact"/>
              <w:jc w:val="center"/>
              <w:rPr>
                <w:rFonts w:ascii="??_GB2312" w:hAnsi="仿宋" w:eastAsia="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3349" w:type="dxa"/>
            <w:gridSpan w:val="4"/>
            <w:tcBorders>
              <w:top w:val="single" w:color="auto" w:sz="4" w:space="0"/>
              <w:bottom w:val="single" w:color="auto" w:sz="4" w:space="0"/>
              <w:right w:val="single" w:color="auto" w:sz="4" w:space="0"/>
            </w:tcBorders>
            <w:vAlign w:val="center"/>
          </w:tcPr>
          <w:p>
            <w:pPr>
              <w:spacing w:line="300" w:lineRule="exact"/>
              <w:jc w:val="center"/>
              <w:rPr>
                <w:rFonts w:ascii="??_GB2312" w:hAnsi="仿宋" w:eastAsia="Times New Roman"/>
                <w:color w:val="000000"/>
                <w:spacing w:val="-20"/>
                <w:sz w:val="24"/>
                <w:szCs w:val="24"/>
              </w:rPr>
            </w:pPr>
            <w:r>
              <w:rPr>
                <w:rFonts w:ascii="??_GB2312" w:hAnsi="仿宋" w:eastAsia="Times New Roman"/>
                <w:color w:val="000000"/>
                <w:spacing w:val="-20"/>
                <w:sz w:val="24"/>
                <w:szCs w:val="24"/>
              </w:rPr>
              <w:t>职业健康检查专业技术人员数</w:t>
            </w:r>
          </w:p>
        </w:tc>
        <w:tc>
          <w:tcPr>
            <w:tcW w:w="6841" w:type="dxa"/>
            <w:gridSpan w:val="4"/>
            <w:tcBorders>
              <w:top w:val="single" w:color="auto" w:sz="4" w:space="0"/>
              <w:left w:val="single" w:color="auto" w:sz="4" w:space="0"/>
              <w:bottom w:val="single" w:color="auto" w:sz="4" w:space="0"/>
            </w:tcBorders>
            <w:vAlign w:val="center"/>
          </w:tcPr>
          <w:p>
            <w:pPr>
              <w:spacing w:line="500" w:lineRule="exact"/>
              <w:jc w:val="center"/>
              <w:rPr>
                <w:rFonts w:ascii="??_GB2312" w:hAnsi="仿宋" w:eastAsia="Times New Roman"/>
                <w:color w:val="000000"/>
                <w:sz w:val="24"/>
                <w:szCs w:val="24"/>
                <w:u w:val="single"/>
              </w:rPr>
            </w:pPr>
            <w:r>
              <w:rPr>
                <w:rFonts w:ascii="??_GB2312" w:hAnsi="仿宋" w:eastAsia="Times New Roman" w:cs="??_GB2312"/>
                <w:color w:val="000000"/>
                <w:sz w:val="24"/>
                <w:szCs w:val="24"/>
              </w:rPr>
              <w:t xml:space="preserve"> </w:t>
            </w:r>
            <w:r>
              <w:rPr>
                <w:rFonts w:ascii="??_GB2312" w:hAnsi="仿宋" w:eastAsia="Times New Roman" w:cs="??_GB2312"/>
                <w:color w:val="000000"/>
                <w:sz w:val="24"/>
                <w:szCs w:val="24"/>
                <w:u w:val="single"/>
              </w:rPr>
              <w:t xml:space="preserve">    </w:t>
            </w:r>
            <w:r>
              <w:rPr>
                <w:rFonts w:ascii="??_GB2312" w:hAnsi="仿宋" w:eastAsia="Times New Roman" w:cs="??_GB2312"/>
                <w:color w:val="000000"/>
                <w:sz w:val="24"/>
                <w:szCs w:val="24"/>
              </w:rPr>
              <w:t xml:space="preserve"> </w:t>
            </w:r>
            <w:r>
              <w:rPr>
                <w:rFonts w:ascii="??_GB2312" w:hAnsi="仿宋" w:eastAsia="Times New Roman"/>
                <w:color w:val="000000"/>
                <w:sz w:val="24"/>
                <w:szCs w:val="24"/>
              </w:rPr>
              <w:t>；其中，执业（助理）医师人数</w:t>
            </w:r>
            <w:r>
              <w:rPr>
                <w:rFonts w:ascii="??_GB2312" w:hAnsi="仿宋" w:eastAsia="Times New Roman" w:cs="??_GB2312"/>
                <w:color w:val="000000"/>
                <w:sz w:val="24"/>
                <w:szCs w:val="24"/>
                <w:u w:val="single"/>
              </w:rPr>
              <w:t xml:space="preserve">    </w:t>
            </w:r>
            <w:r>
              <w:rPr>
                <w:rFonts w:ascii="??_GB2312" w:hAnsi="仿宋" w:eastAsia="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3349" w:type="dxa"/>
            <w:gridSpan w:val="4"/>
            <w:tcBorders>
              <w:top w:val="single" w:color="auto" w:sz="4" w:space="0"/>
              <w:bottom w:val="single" w:color="auto" w:sz="4" w:space="0"/>
              <w:right w:val="single" w:color="auto" w:sz="4" w:space="0"/>
            </w:tcBorders>
            <w:vAlign w:val="center"/>
          </w:tcPr>
          <w:p>
            <w:pPr>
              <w:spacing w:line="300" w:lineRule="exact"/>
              <w:jc w:val="center"/>
              <w:rPr>
                <w:rFonts w:ascii="??_GB2312" w:hAnsi="仿宋"/>
                <w:color w:val="000000"/>
                <w:spacing w:val="-20"/>
                <w:sz w:val="24"/>
                <w:szCs w:val="24"/>
              </w:rPr>
            </w:pPr>
            <w:r>
              <w:rPr>
                <w:rFonts w:hint="eastAsia" w:ascii="??_GB2312" w:hAnsi="仿宋" w:cs="宋体"/>
                <w:color w:val="000000"/>
                <w:spacing w:val="-20"/>
                <w:sz w:val="24"/>
                <w:szCs w:val="24"/>
              </w:rPr>
              <w:t>是否申请外出检查</w:t>
            </w:r>
          </w:p>
        </w:tc>
        <w:tc>
          <w:tcPr>
            <w:tcW w:w="6841" w:type="dxa"/>
            <w:gridSpan w:val="4"/>
            <w:tcBorders>
              <w:top w:val="single" w:color="auto" w:sz="4" w:space="0"/>
              <w:left w:val="single" w:color="auto" w:sz="4" w:space="0"/>
              <w:bottom w:val="single" w:color="auto" w:sz="4" w:space="0"/>
            </w:tcBorders>
            <w:vAlign w:val="center"/>
          </w:tcPr>
          <w:p>
            <w:pPr>
              <w:spacing w:line="300" w:lineRule="exact"/>
              <w:jc w:val="center"/>
              <w:rPr>
                <w:rFonts w:ascii="??_GB2312" w:hAnsi="仿宋"/>
                <w:color w:val="000000"/>
                <w:spacing w:val="-20"/>
                <w:sz w:val="24"/>
                <w:szCs w:val="24"/>
              </w:rPr>
            </w:pPr>
            <w:r>
              <w:rPr>
                <w:rFonts w:hint="eastAsia" w:ascii="??_GB2312" w:hAnsi="仿宋" w:cs="宋体"/>
                <w:color w:val="000000"/>
                <w:spacing w:val="-20"/>
                <w:sz w:val="24"/>
                <w:szCs w:val="24"/>
              </w:rPr>
              <w:t>是（</w:t>
            </w:r>
            <w:r>
              <w:rPr>
                <w:rFonts w:ascii="??_GB2312" w:hAnsi="仿宋" w:cs="??_GB2312"/>
                <w:color w:val="000000"/>
                <w:spacing w:val="-20"/>
                <w:sz w:val="24"/>
                <w:szCs w:val="24"/>
              </w:rPr>
              <w:t xml:space="preserve">  </w:t>
            </w:r>
            <w:r>
              <w:rPr>
                <w:rFonts w:hint="eastAsia" w:ascii="??_GB2312" w:hAnsi="仿宋" w:cs="宋体"/>
                <w:color w:val="000000"/>
                <w:spacing w:val="-20"/>
                <w:sz w:val="24"/>
                <w:szCs w:val="24"/>
              </w:rPr>
              <w:t>）否（</w:t>
            </w:r>
            <w:r>
              <w:rPr>
                <w:rFonts w:ascii="??_GB2312" w:hAnsi="仿宋" w:cs="??_GB2312"/>
                <w:color w:val="000000"/>
                <w:spacing w:val="-20"/>
                <w:sz w:val="24"/>
                <w:szCs w:val="24"/>
              </w:rPr>
              <w:t xml:space="preserve">  </w:t>
            </w:r>
            <w:r>
              <w:rPr>
                <w:rFonts w:hint="eastAsia" w:ascii="??_GB2312" w:hAnsi="仿宋" w:cs="宋体"/>
                <w:color w:val="000000"/>
                <w:spacing w:val="-2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84" w:hRule="atLeast"/>
          <w:jc w:val="center"/>
        </w:trPr>
        <w:tc>
          <w:tcPr>
            <w:tcW w:w="939" w:type="dxa"/>
            <w:tcBorders>
              <w:top w:val="single" w:color="auto" w:sz="4" w:space="0"/>
              <w:bottom w:val="single" w:color="auto" w:sz="4" w:space="0"/>
              <w:right w:val="single" w:color="auto" w:sz="4" w:space="0"/>
            </w:tcBorders>
            <w:textDirection w:val="tbRlV"/>
            <w:vAlign w:val="center"/>
          </w:tcPr>
          <w:p>
            <w:pPr>
              <w:spacing w:line="400" w:lineRule="exact"/>
              <w:ind w:right="113"/>
              <w:jc w:val="center"/>
              <w:rPr>
                <w:rFonts w:ascii="??_GB2312" w:hAnsi="仿宋" w:eastAsia="Times New Roman"/>
                <w:color w:val="000000"/>
                <w:sz w:val="24"/>
                <w:szCs w:val="24"/>
              </w:rPr>
            </w:pPr>
            <w:r>
              <w:rPr>
                <w:rFonts w:ascii="??_GB2312" w:hAnsi="仿宋" w:eastAsia="Times New Roman"/>
                <w:color w:val="000000"/>
                <w:sz w:val="24"/>
                <w:szCs w:val="24"/>
              </w:rPr>
              <w:t>申请检查</w:t>
            </w:r>
          </w:p>
          <w:p>
            <w:pPr>
              <w:spacing w:line="400" w:lineRule="exact"/>
              <w:ind w:right="113"/>
              <w:jc w:val="center"/>
              <w:rPr>
                <w:rFonts w:ascii="??_GB2312" w:hAnsi="仿宋" w:eastAsia="Times New Roman"/>
                <w:color w:val="000000"/>
                <w:sz w:val="24"/>
                <w:szCs w:val="24"/>
              </w:rPr>
            </w:pPr>
            <w:r>
              <w:rPr>
                <w:rFonts w:ascii="??_GB2312" w:hAnsi="仿宋" w:eastAsia="Times New Roman"/>
                <w:color w:val="000000"/>
                <w:sz w:val="24"/>
                <w:szCs w:val="24"/>
              </w:rPr>
              <w:t>项目类别</w:t>
            </w:r>
          </w:p>
        </w:tc>
        <w:tc>
          <w:tcPr>
            <w:tcW w:w="9251" w:type="dxa"/>
            <w:gridSpan w:val="7"/>
            <w:tcBorders>
              <w:top w:val="single" w:color="auto" w:sz="4" w:space="0"/>
              <w:left w:val="single" w:color="auto" w:sz="4" w:space="0"/>
              <w:bottom w:val="single" w:color="auto" w:sz="4" w:space="0"/>
            </w:tcBorders>
            <w:vAlign w:val="center"/>
          </w:tcPr>
          <w:p>
            <w:pPr>
              <w:spacing w:line="500" w:lineRule="exact"/>
              <w:rPr>
                <w:rFonts w:ascii="??_GB2312" w:hAnsi="仿宋" w:eastAsia="Times New Roman"/>
                <w:color w:val="000000"/>
              </w:rPr>
            </w:pPr>
            <w:r>
              <w:rPr>
                <w:rFonts w:ascii="??_GB2312" w:hAnsi="仿宋" w:eastAsia="Times New Roman" w:cs="??_GB2312"/>
                <w:color w:val="000000"/>
              </w:rPr>
              <w:t>1.</w:t>
            </w:r>
            <w:r>
              <w:rPr>
                <w:rFonts w:ascii="??_GB2312" w:hAnsi="仿宋" w:eastAsia="Times New Roman"/>
                <w:color w:val="000000"/>
              </w:rPr>
              <w:t>接触粉尘类</w:t>
            </w:r>
            <w:r>
              <w:rPr>
                <w:rFonts w:ascii="??_GB2312" w:hAnsi="仿宋" w:eastAsia="Times New Roman" w:cs="??_GB2312"/>
                <w:color w:val="000000"/>
              </w:rPr>
              <w:t xml:space="preserve">       </w:t>
            </w:r>
            <w:r>
              <w:rPr>
                <w:rFonts w:ascii="??_GB2312" w:hAnsi="仿宋" w:eastAsia="Times New Roman"/>
                <w:color w:val="000000"/>
              </w:rPr>
              <w:t>（</w:t>
            </w:r>
            <w:r>
              <w:rPr>
                <w:rFonts w:ascii="??_GB2312" w:hAnsi="仿宋" w:eastAsia="Times New Roman" w:cs="??_GB2312"/>
                <w:color w:val="000000"/>
              </w:rPr>
              <w:t xml:space="preserve"> </w:t>
            </w:r>
            <w:r>
              <w:rPr>
                <w:rFonts w:ascii="??_GB2312" w:hAnsi="仿宋" w:eastAsia="Times New Roman"/>
                <w:color w:val="000000"/>
              </w:rPr>
              <w:t>）</w:t>
            </w:r>
            <w:r>
              <w:rPr>
                <w:rFonts w:ascii="??_GB2312" w:hAnsi="仿宋" w:eastAsia="Times New Roman" w:cs="??_GB2312"/>
                <w:color w:val="000000"/>
              </w:rPr>
              <w:t xml:space="preserve">       2.</w:t>
            </w:r>
            <w:r>
              <w:rPr>
                <w:rFonts w:ascii="??_GB2312" w:hAnsi="仿宋" w:eastAsia="Times New Roman"/>
                <w:color w:val="000000"/>
              </w:rPr>
              <w:t>接触化学因素类</w:t>
            </w:r>
            <w:r>
              <w:rPr>
                <w:rFonts w:ascii="??_GB2312" w:hAnsi="仿宋" w:eastAsia="Times New Roman" w:cs="??_GB2312"/>
                <w:color w:val="000000"/>
              </w:rPr>
              <w:t xml:space="preserve">       </w:t>
            </w:r>
            <w:r>
              <w:rPr>
                <w:rFonts w:ascii="??_GB2312" w:hAnsi="仿宋" w:eastAsia="Times New Roman"/>
                <w:color w:val="000000"/>
              </w:rPr>
              <w:t>（</w:t>
            </w:r>
            <w:r>
              <w:rPr>
                <w:rFonts w:ascii="??_GB2312" w:hAnsi="仿宋" w:eastAsia="Times New Roman" w:cs="??_GB2312"/>
                <w:color w:val="000000"/>
              </w:rPr>
              <w:t xml:space="preserve"> </w:t>
            </w:r>
            <w:r>
              <w:rPr>
                <w:rFonts w:ascii="??_GB2312" w:hAnsi="仿宋" w:eastAsia="Times New Roman"/>
                <w:color w:val="000000"/>
              </w:rPr>
              <w:t>）</w:t>
            </w:r>
          </w:p>
          <w:p>
            <w:pPr>
              <w:spacing w:line="500" w:lineRule="exact"/>
              <w:rPr>
                <w:rFonts w:ascii="??_GB2312" w:hAnsi="仿宋" w:eastAsia="Times New Roman"/>
                <w:color w:val="000000"/>
              </w:rPr>
            </w:pPr>
            <w:r>
              <w:rPr>
                <w:rFonts w:ascii="??_GB2312" w:hAnsi="仿宋" w:eastAsia="Times New Roman" w:cs="??_GB2312"/>
                <w:color w:val="000000"/>
              </w:rPr>
              <w:t>3.</w:t>
            </w:r>
            <w:r>
              <w:rPr>
                <w:rFonts w:ascii="??_GB2312" w:hAnsi="仿宋" w:eastAsia="Times New Roman"/>
                <w:color w:val="000000"/>
              </w:rPr>
              <w:t>接触物理因素类</w:t>
            </w:r>
            <w:r>
              <w:rPr>
                <w:rFonts w:ascii="??_GB2312" w:hAnsi="仿宋" w:eastAsia="Times New Roman" w:cs="??_GB2312"/>
                <w:color w:val="000000"/>
              </w:rPr>
              <w:t xml:space="preserve">   </w:t>
            </w:r>
            <w:r>
              <w:rPr>
                <w:rFonts w:ascii="??_GB2312" w:hAnsi="仿宋" w:eastAsia="Times New Roman"/>
                <w:color w:val="000000"/>
              </w:rPr>
              <w:t>（</w:t>
            </w:r>
            <w:r>
              <w:rPr>
                <w:rFonts w:ascii="??_GB2312" w:hAnsi="仿宋" w:eastAsia="Times New Roman" w:cs="??_GB2312"/>
                <w:color w:val="000000"/>
              </w:rPr>
              <w:t xml:space="preserve"> </w:t>
            </w:r>
            <w:r>
              <w:rPr>
                <w:rFonts w:ascii="??_GB2312" w:hAnsi="仿宋" w:eastAsia="Times New Roman"/>
                <w:color w:val="000000"/>
              </w:rPr>
              <w:t>）</w:t>
            </w:r>
            <w:r>
              <w:rPr>
                <w:rFonts w:ascii="??_GB2312" w:hAnsi="仿宋" w:eastAsia="Times New Roman" w:cs="??_GB2312"/>
                <w:color w:val="000000"/>
              </w:rPr>
              <w:t xml:space="preserve">       4.</w:t>
            </w:r>
            <w:r>
              <w:rPr>
                <w:rFonts w:ascii="??_GB2312" w:hAnsi="仿宋" w:eastAsia="Times New Roman"/>
                <w:color w:val="000000"/>
              </w:rPr>
              <w:t>接触生物因素类</w:t>
            </w:r>
            <w:r>
              <w:rPr>
                <w:rFonts w:ascii="??_GB2312" w:hAnsi="仿宋" w:eastAsia="Times New Roman" w:cs="??_GB2312"/>
                <w:color w:val="000000"/>
              </w:rPr>
              <w:t xml:space="preserve">       </w:t>
            </w:r>
            <w:r>
              <w:rPr>
                <w:rFonts w:ascii="??_GB2312" w:hAnsi="仿宋" w:eastAsia="Times New Roman"/>
                <w:color w:val="000000"/>
              </w:rPr>
              <w:t>（</w:t>
            </w:r>
            <w:r>
              <w:rPr>
                <w:rFonts w:ascii="??_GB2312" w:hAnsi="仿宋" w:eastAsia="Times New Roman" w:cs="??_GB2312"/>
                <w:color w:val="000000"/>
              </w:rPr>
              <w:t xml:space="preserve"> </w:t>
            </w:r>
            <w:r>
              <w:rPr>
                <w:rFonts w:ascii="??_GB2312" w:hAnsi="仿宋" w:eastAsia="Times New Roman"/>
                <w:color w:val="000000"/>
              </w:rPr>
              <w:t>）</w:t>
            </w:r>
          </w:p>
          <w:p>
            <w:pPr>
              <w:spacing w:line="500" w:lineRule="exact"/>
              <w:rPr>
                <w:rFonts w:ascii="??_GB2312" w:hAnsi="仿宋" w:eastAsia="Times New Roman"/>
                <w:color w:val="000000"/>
                <w:sz w:val="24"/>
                <w:szCs w:val="24"/>
              </w:rPr>
            </w:pPr>
            <w:r>
              <w:rPr>
                <w:rFonts w:ascii="??_GB2312" w:hAnsi="仿宋" w:eastAsia="Times New Roman" w:cs="??_GB2312"/>
                <w:color w:val="000000"/>
              </w:rPr>
              <w:t>5.</w:t>
            </w:r>
            <w:r>
              <w:rPr>
                <w:rFonts w:ascii="??_GB2312" w:hAnsi="仿宋" w:eastAsia="Times New Roman"/>
                <w:color w:val="000000"/>
              </w:rPr>
              <w:t>接触放射因素类</w:t>
            </w:r>
            <w:r>
              <w:rPr>
                <w:rFonts w:ascii="??_GB2312" w:hAnsi="仿宋" w:eastAsia="Times New Roman" w:cs="??_GB2312"/>
                <w:color w:val="000000"/>
              </w:rPr>
              <w:t xml:space="preserve">   </w:t>
            </w:r>
            <w:r>
              <w:rPr>
                <w:rFonts w:ascii="??_GB2312" w:hAnsi="仿宋" w:eastAsia="Times New Roman"/>
                <w:color w:val="000000"/>
              </w:rPr>
              <w:t>（</w:t>
            </w:r>
            <w:r>
              <w:rPr>
                <w:rFonts w:ascii="??_GB2312" w:hAnsi="仿宋" w:eastAsia="Times New Roman" w:cs="??_GB2312"/>
                <w:color w:val="000000"/>
              </w:rPr>
              <w:t xml:space="preserve"> </w:t>
            </w:r>
            <w:r>
              <w:rPr>
                <w:rFonts w:ascii="??_GB2312" w:hAnsi="仿宋" w:eastAsia="Times New Roman"/>
                <w:color w:val="000000"/>
              </w:rPr>
              <w:t>）</w:t>
            </w:r>
            <w:r>
              <w:rPr>
                <w:rFonts w:ascii="??_GB2312" w:hAnsi="仿宋" w:eastAsia="Times New Roman" w:cs="??_GB2312"/>
                <w:color w:val="000000"/>
              </w:rPr>
              <w:t xml:space="preserve">       6.</w:t>
            </w:r>
            <w:r>
              <w:rPr>
                <w:rFonts w:ascii="??_GB2312" w:hAnsi="仿宋" w:eastAsia="Times New Roman"/>
                <w:color w:val="000000"/>
              </w:rPr>
              <w:t>其他类（特殊作业等）</w:t>
            </w:r>
            <w:r>
              <w:rPr>
                <w:rFonts w:ascii="??_GB2312" w:hAnsi="仿宋" w:eastAsia="Times New Roman" w:cs="??_GB2312"/>
                <w:color w:val="000000"/>
              </w:rPr>
              <w:t xml:space="preserve"> </w:t>
            </w:r>
            <w:r>
              <w:rPr>
                <w:rFonts w:ascii="??_GB2312" w:hAnsi="仿宋" w:eastAsia="Times New Roman"/>
                <w:color w:val="000000"/>
              </w:rPr>
              <w:t>（</w:t>
            </w:r>
            <w:r>
              <w:rPr>
                <w:rFonts w:ascii="??_GB2312" w:hAnsi="仿宋" w:eastAsia="Times New Roman" w:cs="??_GB2312"/>
                <w:color w:val="000000"/>
              </w:rPr>
              <w:t xml:space="preserve"> </w:t>
            </w:r>
            <w:r>
              <w:rPr>
                <w:rFonts w:ascii="??_GB2312" w:hAnsi="仿宋" w:eastAsia="Times New Roman"/>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42" w:hRule="atLeast"/>
          <w:jc w:val="center"/>
        </w:trPr>
        <w:tc>
          <w:tcPr>
            <w:tcW w:w="951" w:type="dxa"/>
            <w:gridSpan w:val="2"/>
            <w:tcBorders>
              <w:top w:val="single" w:color="auto" w:sz="4" w:space="0"/>
              <w:bottom w:val="single" w:color="auto" w:sz="4" w:space="0"/>
              <w:right w:val="single" w:color="auto" w:sz="4" w:space="0"/>
            </w:tcBorders>
            <w:textDirection w:val="tbRlV"/>
            <w:vAlign w:val="center"/>
          </w:tcPr>
          <w:p>
            <w:pPr>
              <w:spacing w:line="500" w:lineRule="exact"/>
              <w:ind w:right="113"/>
              <w:jc w:val="center"/>
              <w:rPr>
                <w:rFonts w:ascii="??_GB2312" w:hAnsi="宋体" w:eastAsia="Times New Roman"/>
                <w:color w:val="000000"/>
                <w:spacing w:val="82"/>
                <w:sz w:val="28"/>
                <w:szCs w:val="28"/>
              </w:rPr>
            </w:pPr>
            <w:r>
              <w:rPr>
                <w:rFonts w:ascii="??_GB2312" w:hAnsi="宋体" w:eastAsia="Times New Roman"/>
                <w:color w:val="000000"/>
                <w:spacing w:val="82"/>
                <w:sz w:val="28"/>
                <w:szCs w:val="28"/>
              </w:rPr>
              <w:t>所附资料清单</w:t>
            </w:r>
          </w:p>
        </w:tc>
        <w:tc>
          <w:tcPr>
            <w:tcW w:w="9239" w:type="dxa"/>
            <w:gridSpan w:val="6"/>
            <w:tcBorders>
              <w:top w:val="single" w:color="auto" w:sz="4" w:space="0"/>
              <w:left w:val="single" w:color="auto" w:sz="4" w:space="0"/>
              <w:bottom w:val="single" w:color="auto" w:sz="4" w:space="0"/>
            </w:tcBorders>
            <w:vAlign w:val="center"/>
          </w:tcPr>
          <w:p>
            <w:pPr>
              <w:spacing w:line="340" w:lineRule="exact"/>
              <w:ind w:firstLine="420" w:firstLineChars="200"/>
              <w:rPr>
                <w:rFonts w:ascii="??_GB2312" w:hAnsi="??_GB2312" w:cs="??_GB2312"/>
              </w:rPr>
            </w:pPr>
            <w:r>
              <w:rPr>
                <w:rFonts w:ascii="??_GB2312" w:hAnsi="仿宋" w:eastAsia="Times New Roman"/>
              </w:rPr>
              <w:t>（</w:t>
            </w:r>
            <w:r>
              <w:rPr>
                <w:rFonts w:ascii="??_GB2312" w:hAnsi="仿宋" w:eastAsia="Times New Roman" w:cs="??_GB2312"/>
                <w:color w:val="000000"/>
                <w:spacing w:val="-20"/>
              </w:rPr>
              <w:t xml:space="preserve">  </w:t>
            </w:r>
            <w:r>
              <w:rPr>
                <w:rFonts w:ascii="??_GB2312" w:hAnsi="仿宋" w:eastAsia="Times New Roman"/>
                <w:color w:val="000000"/>
                <w:spacing w:val="-20"/>
              </w:rPr>
              <w:t>）</w:t>
            </w:r>
            <w:r>
              <w:rPr>
                <w:rFonts w:hint="eastAsia" w:ascii="宋体" w:hAnsi="宋体" w:cs="宋体"/>
              </w:rPr>
              <w:t>（一）《山西省职业健康检查机构备案表》（见附表</w:t>
            </w:r>
            <w:r>
              <w:rPr>
                <w:rFonts w:ascii="??_GB2312" w:hAnsi="??_GB2312" w:cs="??_GB2312"/>
              </w:rPr>
              <w:t>1</w:t>
            </w:r>
            <w:r>
              <w:rPr>
                <w:rFonts w:hint="eastAsia" w:ascii="宋体" w:hAnsi="宋体" w:cs="宋体"/>
              </w:rPr>
              <w:t>）；</w:t>
            </w:r>
            <w:r>
              <w:rPr>
                <w:rFonts w:ascii="??_GB2312" w:hAnsi="??_GB2312" w:cs="??_GB2312"/>
              </w:rPr>
              <w:t xml:space="preserve"> </w:t>
            </w:r>
          </w:p>
          <w:p>
            <w:pPr>
              <w:spacing w:line="340" w:lineRule="exact"/>
              <w:ind w:firstLine="420" w:firstLineChars="200"/>
              <w:rPr>
                <w:rFonts w:ascii="宋体"/>
              </w:rPr>
            </w:pPr>
            <w:r>
              <w:rPr>
                <w:rFonts w:ascii="??_GB2312" w:hAnsi="仿宋" w:eastAsia="Times New Roman"/>
              </w:rPr>
              <w:t>（</w:t>
            </w:r>
            <w:r>
              <w:rPr>
                <w:rFonts w:ascii="??_GB2312" w:hAnsi="仿宋" w:eastAsia="Times New Roman" w:cs="??_GB2312"/>
                <w:color w:val="000000"/>
                <w:spacing w:val="-20"/>
              </w:rPr>
              <w:t xml:space="preserve">  </w:t>
            </w:r>
            <w:r>
              <w:rPr>
                <w:rFonts w:ascii="??_GB2312" w:hAnsi="仿宋" w:eastAsia="Times New Roman"/>
                <w:color w:val="000000"/>
                <w:spacing w:val="-20"/>
              </w:rPr>
              <w:t>）</w:t>
            </w:r>
            <w:r>
              <w:rPr>
                <w:rFonts w:hint="eastAsia" w:ascii="宋体" w:hAnsi="宋体" w:cs="宋体"/>
              </w:rPr>
              <w:t>（二）《医疗机构执业许可证》（涉及放射检查项目的还应取得有效的《放射诊疗许可证》）及副本（复印件）；</w:t>
            </w:r>
          </w:p>
          <w:p>
            <w:pPr>
              <w:spacing w:line="340" w:lineRule="exact"/>
              <w:ind w:firstLine="420" w:firstLineChars="200"/>
              <w:rPr>
                <w:rFonts w:ascii="??_GB2312" w:hAnsi="??_GB2312" w:cs="??_GB2312"/>
              </w:rPr>
            </w:pPr>
            <w:r>
              <w:rPr>
                <w:rFonts w:hint="eastAsia" w:ascii="宋体" w:hAnsi="宋体" w:cs="宋体"/>
              </w:rPr>
              <w:t>（</w:t>
            </w:r>
            <w:r>
              <w:rPr>
                <w:rFonts w:ascii="宋体" w:hAnsi="宋体" w:cs="宋体"/>
              </w:rPr>
              <w:t xml:space="preserve"> </w:t>
            </w:r>
            <w:r>
              <w:rPr>
                <w:rFonts w:hint="eastAsia" w:ascii="宋体" w:hAnsi="宋体" w:cs="宋体"/>
              </w:rPr>
              <w:t>）（三）《营业执照》或《事业单位法人登记证书》（复印件）；</w:t>
            </w:r>
          </w:p>
          <w:p>
            <w:pPr>
              <w:spacing w:line="340" w:lineRule="exact"/>
              <w:ind w:firstLine="420" w:firstLineChars="200"/>
              <w:rPr>
                <w:rFonts w:ascii="??_GB2312" w:hAnsi="??_GB2312" w:cs="??_GB2312"/>
              </w:rPr>
            </w:pPr>
            <w:r>
              <w:rPr>
                <w:rFonts w:ascii="??_GB2312" w:hAnsi="仿宋" w:eastAsia="Times New Roman"/>
              </w:rPr>
              <w:t>（</w:t>
            </w:r>
            <w:r>
              <w:rPr>
                <w:rFonts w:ascii="??_GB2312" w:hAnsi="仿宋" w:eastAsia="Times New Roman" w:cs="??_GB2312"/>
                <w:color w:val="000000"/>
                <w:spacing w:val="-20"/>
              </w:rPr>
              <w:t xml:space="preserve">  </w:t>
            </w:r>
            <w:r>
              <w:rPr>
                <w:rFonts w:ascii="??_GB2312" w:hAnsi="仿宋" w:eastAsia="Times New Roman"/>
                <w:color w:val="000000"/>
                <w:spacing w:val="-20"/>
              </w:rPr>
              <w:t>）</w:t>
            </w:r>
            <w:r>
              <w:rPr>
                <w:rFonts w:hint="eastAsia" w:ascii="宋体" w:hAnsi="宋体" w:cs="宋体"/>
              </w:rPr>
              <w:t>（四）山西省职业健康检查机构开展项目备案登记表（见附表</w:t>
            </w:r>
            <w:r>
              <w:rPr>
                <w:rFonts w:ascii="??_GB2312" w:hAnsi="??_GB2312" w:cs="??_GB2312"/>
              </w:rPr>
              <w:t xml:space="preserve"> 2</w:t>
            </w:r>
            <w:r>
              <w:rPr>
                <w:rFonts w:hint="eastAsia" w:ascii="宋体" w:hAnsi="宋体" w:cs="宋体"/>
              </w:rPr>
              <w:t>）；</w:t>
            </w:r>
          </w:p>
          <w:p>
            <w:pPr>
              <w:spacing w:line="340" w:lineRule="exact"/>
              <w:ind w:firstLine="420" w:firstLineChars="200"/>
              <w:rPr>
                <w:rFonts w:ascii="??_GB2312" w:hAnsi="仿宋" w:eastAsia="Times New Roman"/>
              </w:rPr>
            </w:pPr>
            <w:r>
              <w:rPr>
                <w:rFonts w:ascii="??_GB2312" w:hAnsi="仿宋" w:eastAsia="Times New Roman"/>
              </w:rPr>
              <w:t>（</w:t>
            </w:r>
            <w:r>
              <w:rPr>
                <w:rFonts w:ascii="??_GB2312" w:hAnsi="仿宋" w:eastAsia="Times New Roman" w:cs="??_GB2312"/>
                <w:color w:val="000000"/>
                <w:spacing w:val="-20"/>
              </w:rPr>
              <w:t xml:space="preserve">  </w:t>
            </w:r>
            <w:r>
              <w:rPr>
                <w:rFonts w:ascii="??_GB2312" w:hAnsi="仿宋" w:eastAsia="Times New Roman"/>
                <w:color w:val="000000"/>
                <w:spacing w:val="-20"/>
              </w:rPr>
              <w:t>）</w:t>
            </w:r>
            <w:r>
              <w:rPr>
                <w:rFonts w:ascii="??_GB2312" w:hAnsi="仿宋" w:eastAsia="Times New Roman"/>
              </w:rPr>
              <w:t>（五）职业健康检查场所平面布局图等场所材料；</w:t>
            </w:r>
          </w:p>
          <w:p>
            <w:pPr>
              <w:spacing w:line="340" w:lineRule="exact"/>
              <w:ind w:firstLine="420" w:firstLineChars="200"/>
              <w:rPr>
                <w:rFonts w:ascii="??_GB2312" w:hAnsi="仿宋"/>
              </w:rPr>
            </w:pPr>
            <w:r>
              <w:rPr>
                <w:rFonts w:ascii="??_GB2312" w:hAnsi="仿宋" w:eastAsia="Times New Roman"/>
              </w:rPr>
              <w:t>（</w:t>
            </w:r>
            <w:r>
              <w:rPr>
                <w:rFonts w:ascii="??_GB2312" w:hAnsi="仿宋" w:eastAsia="Times New Roman" w:cs="??_GB2312"/>
                <w:color w:val="000000"/>
                <w:spacing w:val="-20"/>
              </w:rPr>
              <w:t xml:space="preserve">  </w:t>
            </w:r>
            <w:r>
              <w:rPr>
                <w:rFonts w:ascii="??_GB2312" w:hAnsi="仿宋" w:eastAsia="Times New Roman"/>
                <w:color w:val="000000"/>
                <w:spacing w:val="-20"/>
              </w:rPr>
              <w:t>）</w:t>
            </w:r>
            <w:r>
              <w:rPr>
                <w:rFonts w:hint="eastAsia" w:ascii="宋体" w:hAnsi="宋体" w:cs="宋体"/>
              </w:rPr>
              <w:t>（六）</w:t>
            </w:r>
            <w:r>
              <w:rPr>
                <w:rFonts w:ascii="??_GB2312" w:hAnsi="仿宋" w:eastAsia="Times New Roman"/>
              </w:rPr>
              <w:t>开展职业健康检查的医疗卫生技术人员一览表（见附表</w:t>
            </w:r>
            <w:r>
              <w:rPr>
                <w:rFonts w:ascii="??_GB2312" w:hAnsi="仿宋" w:eastAsia="Times New Roman" w:cs="??_GB2312"/>
              </w:rPr>
              <w:t xml:space="preserve"> 3</w:t>
            </w:r>
            <w:r>
              <w:rPr>
                <w:rFonts w:ascii="??_GB2312" w:hAnsi="仿宋" w:eastAsia="Times New Roman"/>
              </w:rPr>
              <w:t>），直接参与职业健康检查工作人员的资质证书（复印件）；</w:t>
            </w:r>
            <w:r>
              <w:rPr>
                <w:rFonts w:ascii="??_GB2312" w:hAnsi="仿宋" w:cs="??_GB2312"/>
              </w:rPr>
              <w:t xml:space="preserve"> </w:t>
            </w:r>
          </w:p>
          <w:p>
            <w:pPr>
              <w:spacing w:line="340" w:lineRule="exact"/>
              <w:ind w:firstLine="420" w:firstLineChars="200"/>
              <w:rPr>
                <w:rFonts w:ascii="??_GB2312" w:hAnsi="仿宋" w:eastAsia="Times New Roman"/>
              </w:rPr>
            </w:pPr>
            <w:r>
              <w:rPr>
                <w:rFonts w:ascii="??_GB2312" w:hAnsi="仿宋" w:eastAsia="Times New Roman"/>
              </w:rPr>
              <w:t>（</w:t>
            </w:r>
            <w:r>
              <w:rPr>
                <w:rFonts w:ascii="??_GB2312" w:hAnsi="仿宋" w:eastAsia="Times New Roman" w:cs="??_GB2312"/>
                <w:color w:val="000000"/>
                <w:spacing w:val="-20"/>
              </w:rPr>
              <w:t xml:space="preserve">  </w:t>
            </w:r>
            <w:r>
              <w:rPr>
                <w:rFonts w:ascii="??_GB2312" w:hAnsi="仿宋" w:eastAsia="Times New Roman"/>
                <w:color w:val="000000"/>
                <w:spacing w:val="-20"/>
              </w:rPr>
              <w:t>）</w:t>
            </w:r>
            <w:r>
              <w:rPr>
                <w:rFonts w:ascii="??_GB2312" w:hAnsi="仿宋" w:eastAsia="Times New Roman"/>
                <w:kern w:val="0"/>
              </w:rPr>
              <w:t>（七）主检医师</w:t>
            </w:r>
            <w:r>
              <w:rPr>
                <w:rFonts w:ascii="??_GB2312" w:hAnsi="仿宋" w:eastAsia="Times New Roman"/>
              </w:rPr>
              <w:t>的执业医师证书、中级以上专业技术证书、职业病诊断资格证书（复印件）；</w:t>
            </w:r>
          </w:p>
          <w:p>
            <w:pPr>
              <w:spacing w:line="340" w:lineRule="exact"/>
              <w:ind w:firstLine="420" w:firstLineChars="200"/>
              <w:rPr>
                <w:rFonts w:ascii="??_GB2312" w:hAnsi="仿宋" w:eastAsia="Times New Roman" w:cs="??_GB2312"/>
              </w:rPr>
            </w:pPr>
            <w:r>
              <w:rPr>
                <w:rFonts w:ascii="??_GB2312" w:hAnsi="仿宋" w:eastAsia="Times New Roman"/>
              </w:rPr>
              <w:t>（</w:t>
            </w:r>
            <w:r>
              <w:rPr>
                <w:rFonts w:ascii="??_GB2312" w:hAnsi="仿宋" w:eastAsia="Times New Roman" w:cs="??_GB2312"/>
                <w:color w:val="000000"/>
                <w:spacing w:val="-20"/>
              </w:rPr>
              <w:t xml:space="preserve">  </w:t>
            </w:r>
            <w:r>
              <w:rPr>
                <w:rFonts w:ascii="??_GB2312" w:hAnsi="仿宋" w:eastAsia="Times New Roman"/>
                <w:color w:val="000000"/>
                <w:spacing w:val="-20"/>
              </w:rPr>
              <w:t>）</w:t>
            </w:r>
            <w:r>
              <w:rPr>
                <w:rFonts w:ascii="??_GB2312" w:hAnsi="仿宋" w:eastAsia="Times New Roman"/>
              </w:rPr>
              <w:t>（八）开展职业健康检查相关仪器、设备目录清单</w:t>
            </w:r>
            <w:r>
              <w:rPr>
                <w:rFonts w:hint="eastAsia" w:ascii="??_GB2312" w:hAnsi="仿宋" w:cs="宋体"/>
              </w:rPr>
              <w:t>；</w:t>
            </w:r>
            <w:r>
              <w:rPr>
                <w:rFonts w:ascii="??_GB2312" w:hAnsi="仿宋" w:eastAsia="Times New Roman"/>
              </w:rPr>
              <w:t>开展外出</w:t>
            </w:r>
            <w:r>
              <w:rPr>
                <w:rFonts w:hint="eastAsia" w:ascii="??_GB2312" w:hAnsi="仿宋" w:cs="宋体"/>
              </w:rPr>
              <w:t>的职业健康检查机构还应填写外出</w:t>
            </w:r>
            <w:r>
              <w:rPr>
                <w:rFonts w:ascii="??_GB2312" w:hAnsi="仿宋" w:eastAsia="Times New Roman"/>
              </w:rPr>
              <w:t>职业健康检查的仪器、设备、专用车辆等目录清单；（见附表</w:t>
            </w:r>
            <w:r>
              <w:rPr>
                <w:rFonts w:ascii="??_GB2312" w:hAnsi="仿宋" w:eastAsia="Times New Roman" w:cs="??_GB2312"/>
              </w:rPr>
              <w:t xml:space="preserve"> 4</w:t>
            </w:r>
            <w:r>
              <w:rPr>
                <w:rFonts w:ascii="??_GB2312" w:hAnsi="仿宋" w:eastAsia="Times New Roman"/>
              </w:rPr>
              <w:t>）；</w:t>
            </w:r>
            <w:r>
              <w:rPr>
                <w:rFonts w:ascii="??_GB2312" w:hAnsi="仿宋" w:eastAsia="Times New Roman" w:cs="??_GB2312"/>
              </w:rPr>
              <w:t xml:space="preserve"> </w:t>
            </w:r>
          </w:p>
          <w:p>
            <w:pPr>
              <w:spacing w:line="340" w:lineRule="exact"/>
              <w:ind w:firstLine="420" w:firstLineChars="200"/>
              <w:rPr>
                <w:rFonts w:ascii="??_GB2312" w:hAnsi="仿宋"/>
              </w:rPr>
            </w:pPr>
            <w:r>
              <w:rPr>
                <w:rFonts w:ascii="??_GB2312" w:hAnsi="仿宋" w:eastAsia="Times New Roman"/>
              </w:rPr>
              <w:t>（</w:t>
            </w:r>
            <w:r>
              <w:rPr>
                <w:rFonts w:ascii="??_GB2312" w:hAnsi="仿宋" w:eastAsia="Times New Roman" w:cs="??_GB2312"/>
                <w:color w:val="000000"/>
                <w:spacing w:val="-20"/>
              </w:rPr>
              <w:t xml:space="preserve">  </w:t>
            </w:r>
            <w:r>
              <w:rPr>
                <w:rFonts w:ascii="??_GB2312" w:hAnsi="仿宋" w:eastAsia="Times New Roman"/>
                <w:color w:val="000000"/>
                <w:spacing w:val="-20"/>
              </w:rPr>
              <w:t>）</w:t>
            </w:r>
            <w:r>
              <w:rPr>
                <w:rFonts w:ascii="??_GB2312" w:hAnsi="仿宋" w:eastAsia="Times New Roman"/>
              </w:rPr>
              <w:t>（九）职业健康检查质量管理制度、岗位职责、工作流程、质量控制</w:t>
            </w:r>
            <w:r>
              <w:rPr>
                <w:rFonts w:hint="eastAsia" w:ascii="??_GB2312" w:hAnsi="仿宋" w:eastAsiaTheme="minorEastAsia"/>
              </w:rPr>
              <w:t>、考核合格证明</w:t>
            </w:r>
            <w:r>
              <w:rPr>
                <w:rFonts w:ascii="??_GB2312" w:hAnsi="仿宋" w:eastAsia="Times New Roman"/>
              </w:rPr>
              <w:t>文件等有关材料的目录清单；</w:t>
            </w:r>
            <w:r>
              <w:rPr>
                <w:rFonts w:hint="eastAsia" w:ascii="??_GB2312" w:hAnsi="仿宋" w:cs="宋体"/>
              </w:rPr>
              <w:t>开展外出的职业健康检查机构还应有外出</w:t>
            </w:r>
            <w:r>
              <w:rPr>
                <w:rFonts w:ascii="??_GB2312" w:hAnsi="仿宋" w:eastAsia="Times New Roman"/>
              </w:rPr>
              <w:t>职业健康检查质量管理制度</w:t>
            </w:r>
            <w:r>
              <w:rPr>
                <w:rFonts w:hint="eastAsia" w:ascii="??_GB2312" w:hAnsi="仿宋" w:cs="宋体"/>
              </w:rPr>
              <w:t>等相关制度；</w:t>
            </w:r>
          </w:p>
          <w:p>
            <w:pPr>
              <w:spacing w:line="340" w:lineRule="exact"/>
              <w:ind w:firstLine="420" w:firstLineChars="200"/>
              <w:rPr>
                <w:rFonts w:ascii="??_GB2312" w:hAnsi="仿宋" w:eastAsia="Times New Roman"/>
              </w:rPr>
            </w:pPr>
            <w:r>
              <w:rPr>
                <w:rFonts w:ascii="??_GB2312" w:hAnsi="仿宋" w:eastAsia="Times New Roman"/>
              </w:rPr>
              <w:t>（</w:t>
            </w:r>
            <w:r>
              <w:rPr>
                <w:rFonts w:ascii="??_GB2312" w:hAnsi="仿宋" w:eastAsia="Times New Roman" w:cs="??_GB2312"/>
                <w:color w:val="000000"/>
                <w:spacing w:val="-20"/>
              </w:rPr>
              <w:t xml:space="preserve">  </w:t>
            </w:r>
            <w:r>
              <w:rPr>
                <w:rFonts w:ascii="??_GB2312" w:hAnsi="仿宋" w:eastAsia="Times New Roman"/>
                <w:color w:val="000000"/>
                <w:spacing w:val="-20"/>
              </w:rPr>
              <w:t>）</w:t>
            </w:r>
            <w:r>
              <w:rPr>
                <w:rFonts w:ascii="??_GB2312" w:hAnsi="仿宋" w:eastAsia="Times New Roman"/>
              </w:rPr>
              <w:t>（十）与职业健康检查信息管理系统匹配的计算机设备和软件系统证明材料；</w:t>
            </w:r>
          </w:p>
          <w:p>
            <w:pPr>
              <w:spacing w:line="340" w:lineRule="exact"/>
              <w:ind w:firstLine="420" w:firstLineChars="200"/>
              <w:rPr>
                <w:rFonts w:ascii="宋体"/>
              </w:rPr>
            </w:pPr>
            <w:r>
              <w:rPr>
                <w:rFonts w:ascii="??_GB2312" w:hAnsi="仿宋" w:eastAsia="Times New Roman"/>
              </w:rPr>
              <w:t>（</w:t>
            </w:r>
            <w:r>
              <w:rPr>
                <w:rFonts w:ascii="??_GB2312" w:hAnsi="仿宋" w:eastAsia="Times New Roman" w:cs="??_GB2312"/>
                <w:color w:val="000000"/>
                <w:spacing w:val="-20"/>
              </w:rPr>
              <w:t xml:space="preserve">  </w:t>
            </w:r>
            <w:r>
              <w:rPr>
                <w:rFonts w:ascii="??_GB2312" w:hAnsi="仿宋" w:eastAsia="Times New Roman"/>
                <w:color w:val="000000"/>
                <w:spacing w:val="-20"/>
              </w:rPr>
              <w:t>）</w:t>
            </w:r>
            <w:r>
              <w:rPr>
                <w:rFonts w:hint="eastAsia" w:ascii="宋体" w:hAnsi="宋体" w:cs="宋体"/>
              </w:rPr>
              <w:t>（十一）核发其《医疗机构执业许可证》的卫生健康主管部门对备案申请的意见。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98" w:hRule="atLeast"/>
          <w:jc w:val="center"/>
        </w:trPr>
        <w:tc>
          <w:tcPr>
            <w:tcW w:w="10190" w:type="dxa"/>
            <w:gridSpan w:val="8"/>
            <w:tcBorders>
              <w:top w:val="single" w:color="auto" w:sz="4" w:space="0"/>
              <w:bottom w:val="single" w:color="auto" w:sz="4" w:space="0"/>
            </w:tcBorders>
            <w:vAlign w:val="center"/>
          </w:tcPr>
          <w:p>
            <w:pPr>
              <w:spacing w:line="500" w:lineRule="exact"/>
              <w:rPr>
                <w:rFonts w:ascii="??_GB2312" w:hAnsi="宋体" w:eastAsia="Times New Roman"/>
                <w:color w:val="000000"/>
                <w:spacing w:val="20"/>
                <w:sz w:val="28"/>
                <w:szCs w:val="28"/>
              </w:rPr>
            </w:pPr>
            <w:r>
              <w:rPr>
                <w:rFonts w:ascii="??_GB2312" w:hAnsi="宋体" w:eastAsia="Times New Roman"/>
                <w:color w:val="000000"/>
                <w:spacing w:val="20"/>
                <w:sz w:val="28"/>
                <w:szCs w:val="28"/>
              </w:rPr>
              <w:t>本单位保证上述资料属实。</w:t>
            </w:r>
          </w:p>
          <w:p>
            <w:pPr>
              <w:spacing w:line="500" w:lineRule="exact"/>
              <w:rPr>
                <w:rFonts w:ascii="??_GB2312" w:hAnsi="宋体" w:eastAsia="Times New Roman"/>
                <w:color w:val="000000"/>
                <w:spacing w:val="20"/>
                <w:sz w:val="28"/>
                <w:szCs w:val="28"/>
                <w:u w:val="single"/>
              </w:rPr>
            </w:pPr>
            <w:r>
              <w:rPr>
                <w:rFonts w:ascii="??_GB2312" w:hAnsi="宋体" w:eastAsia="Times New Roman"/>
                <w:color w:val="000000"/>
                <w:spacing w:val="20"/>
                <w:sz w:val="28"/>
                <w:szCs w:val="28"/>
              </w:rPr>
              <w:t>备案单位法定代表人：</w:t>
            </w:r>
            <w:r>
              <w:rPr>
                <w:rFonts w:ascii="??_GB2312" w:hAnsi="宋体" w:eastAsia="Times New Roman"/>
                <w:color w:val="000000"/>
                <w:spacing w:val="20"/>
                <w:sz w:val="28"/>
                <w:szCs w:val="28"/>
                <w:u w:val="single"/>
              </w:rPr>
              <w:t>　　　</w:t>
            </w:r>
            <w:r>
              <w:rPr>
                <w:rFonts w:ascii="??_GB2312" w:hAnsi="宋体" w:eastAsia="Times New Roman" w:cs="??_GB2312"/>
                <w:color w:val="000000"/>
                <w:spacing w:val="20"/>
                <w:sz w:val="28"/>
                <w:szCs w:val="28"/>
                <w:u w:val="single"/>
              </w:rPr>
              <w:t xml:space="preserve">    </w:t>
            </w:r>
            <w:r>
              <w:rPr>
                <w:rFonts w:ascii="??_GB2312" w:hAnsi="宋体" w:eastAsia="Times New Roman" w:cs="??_GB2312"/>
                <w:color w:val="000000"/>
                <w:spacing w:val="20"/>
                <w:sz w:val="28"/>
                <w:szCs w:val="28"/>
              </w:rPr>
              <w:t xml:space="preserve">    </w:t>
            </w:r>
            <w:r>
              <w:rPr>
                <w:rFonts w:ascii="??_GB2312" w:hAnsi="宋体" w:eastAsia="Times New Roman"/>
                <w:color w:val="000000"/>
                <w:spacing w:val="20"/>
                <w:sz w:val="28"/>
                <w:szCs w:val="28"/>
              </w:rPr>
              <w:t>备案单位：</w:t>
            </w:r>
            <w:r>
              <w:rPr>
                <w:rFonts w:ascii="??_GB2312" w:hAnsi="宋体" w:eastAsia="Times New Roman" w:cs="??_GB2312"/>
                <w:color w:val="000000"/>
                <w:spacing w:val="20"/>
                <w:sz w:val="28"/>
                <w:szCs w:val="28"/>
                <w:u w:val="single"/>
              </w:rPr>
              <w:t xml:space="preserve">                </w:t>
            </w:r>
          </w:p>
          <w:p>
            <w:pPr>
              <w:spacing w:line="500" w:lineRule="exact"/>
              <w:ind w:firstLine="3200" w:firstLineChars="1000"/>
              <w:rPr>
                <w:rFonts w:ascii="??_GB2312" w:hAnsi="宋体" w:eastAsia="Times New Roman"/>
                <w:color w:val="000000"/>
                <w:spacing w:val="20"/>
                <w:sz w:val="28"/>
                <w:szCs w:val="28"/>
              </w:rPr>
            </w:pPr>
            <w:r>
              <w:rPr>
                <w:rFonts w:ascii="??_GB2312" w:hAnsi="宋体" w:eastAsia="Times New Roman"/>
                <w:color w:val="000000"/>
                <w:spacing w:val="20"/>
                <w:sz w:val="28"/>
                <w:szCs w:val="28"/>
              </w:rPr>
              <w:t>（签章）</w:t>
            </w:r>
            <w:r>
              <w:rPr>
                <w:rFonts w:ascii="??_GB2312" w:hAnsi="宋体" w:eastAsia="Times New Roman" w:cs="??_GB2312"/>
                <w:color w:val="000000"/>
                <w:spacing w:val="20"/>
                <w:sz w:val="28"/>
                <w:szCs w:val="28"/>
              </w:rPr>
              <w:t xml:space="preserve">                   </w:t>
            </w:r>
            <w:r>
              <w:rPr>
                <w:rFonts w:ascii="??_GB2312" w:hAnsi="宋体" w:eastAsia="Times New Roman"/>
                <w:color w:val="000000"/>
                <w:spacing w:val="20"/>
                <w:sz w:val="28"/>
                <w:szCs w:val="28"/>
              </w:rPr>
              <w:t>（公章）</w:t>
            </w:r>
          </w:p>
          <w:p>
            <w:pPr>
              <w:spacing w:line="500" w:lineRule="exact"/>
              <w:ind w:firstLine="2880" w:firstLineChars="900"/>
              <w:rPr>
                <w:rFonts w:ascii="??_GB2312" w:hAnsi="宋体" w:eastAsia="Times New Roman" w:cs="??_GB2312"/>
                <w:color w:val="000000"/>
                <w:spacing w:val="20"/>
                <w:sz w:val="28"/>
                <w:szCs w:val="28"/>
              </w:rPr>
            </w:pPr>
            <w:r>
              <w:rPr>
                <w:rFonts w:ascii="??_GB2312" w:hAnsi="宋体" w:eastAsia="Times New Roman"/>
                <w:color w:val="000000"/>
                <w:spacing w:val="20"/>
                <w:sz w:val="28"/>
                <w:szCs w:val="28"/>
              </w:rPr>
              <w:t>年</w:t>
            </w:r>
            <w:r>
              <w:rPr>
                <w:rFonts w:ascii="??_GB2312" w:hAnsi="宋体" w:eastAsia="Times New Roman" w:cs="??_GB2312"/>
                <w:color w:val="000000"/>
                <w:spacing w:val="20"/>
                <w:sz w:val="28"/>
                <w:szCs w:val="28"/>
              </w:rPr>
              <w:t xml:space="preserve">   </w:t>
            </w:r>
            <w:r>
              <w:rPr>
                <w:rFonts w:ascii="??_GB2312" w:hAnsi="宋体" w:eastAsia="Times New Roman"/>
                <w:color w:val="000000"/>
                <w:spacing w:val="20"/>
                <w:sz w:val="28"/>
                <w:szCs w:val="28"/>
              </w:rPr>
              <w:t>月</w:t>
            </w:r>
            <w:r>
              <w:rPr>
                <w:rFonts w:ascii="??_GB2312" w:hAnsi="宋体" w:eastAsia="Times New Roman" w:cs="??_GB2312"/>
                <w:color w:val="000000"/>
                <w:spacing w:val="20"/>
                <w:sz w:val="28"/>
                <w:szCs w:val="28"/>
              </w:rPr>
              <w:t xml:space="preserve">   </w:t>
            </w:r>
            <w:r>
              <w:rPr>
                <w:rFonts w:ascii="??_GB2312" w:hAnsi="宋体" w:eastAsia="Times New Roman"/>
                <w:color w:val="000000"/>
                <w:spacing w:val="20"/>
                <w:sz w:val="28"/>
                <w:szCs w:val="28"/>
              </w:rPr>
              <w:t>日　　　　　　</w:t>
            </w:r>
            <w:r>
              <w:rPr>
                <w:rFonts w:ascii="??_GB2312" w:hAnsi="宋体" w:eastAsia="Times New Roman" w:cs="??_GB2312"/>
                <w:color w:val="000000"/>
                <w:spacing w:val="20"/>
                <w:sz w:val="28"/>
                <w:szCs w:val="28"/>
              </w:rPr>
              <w:t xml:space="preserve">     </w:t>
            </w:r>
            <w:r>
              <w:rPr>
                <w:rFonts w:ascii="??_GB2312" w:hAnsi="宋体" w:eastAsia="Times New Roman"/>
                <w:color w:val="000000"/>
                <w:spacing w:val="20"/>
                <w:sz w:val="28"/>
                <w:szCs w:val="28"/>
              </w:rPr>
              <w:t>年</w:t>
            </w:r>
            <w:r>
              <w:rPr>
                <w:rFonts w:ascii="??_GB2312" w:hAnsi="宋体" w:eastAsia="Times New Roman" w:cs="??_GB2312"/>
                <w:color w:val="000000"/>
                <w:spacing w:val="20"/>
                <w:sz w:val="28"/>
                <w:szCs w:val="28"/>
              </w:rPr>
              <w:t xml:space="preserve">   </w:t>
            </w:r>
            <w:r>
              <w:rPr>
                <w:rFonts w:ascii="??_GB2312" w:hAnsi="宋体" w:eastAsia="Times New Roman"/>
                <w:color w:val="000000"/>
                <w:spacing w:val="20"/>
                <w:sz w:val="28"/>
                <w:szCs w:val="28"/>
              </w:rPr>
              <w:t>月</w:t>
            </w:r>
            <w:r>
              <w:rPr>
                <w:rFonts w:ascii="??_GB2312" w:hAnsi="宋体" w:eastAsia="Times New Roman" w:cs="??_GB2312"/>
                <w:color w:val="000000"/>
                <w:spacing w:val="20"/>
                <w:sz w:val="28"/>
                <w:szCs w:val="28"/>
              </w:rPr>
              <w:t xml:space="preserve">   </w:t>
            </w:r>
            <w:r>
              <w:rPr>
                <w:rFonts w:ascii="??_GB2312" w:hAnsi="宋体" w:eastAsia="Times New Roman"/>
                <w:color w:val="000000"/>
                <w:spacing w:val="20"/>
                <w:sz w:val="28"/>
                <w:szCs w:val="28"/>
              </w:rPr>
              <w:t>日</w:t>
            </w:r>
            <w:r>
              <w:rPr>
                <w:rFonts w:ascii="??_GB2312" w:hAnsi="宋体" w:eastAsia="Times New Roman" w:cs="??_GB2312"/>
                <w:color w:val="000000"/>
                <w:spacing w:val="20"/>
                <w:sz w:val="28"/>
                <w:szCs w:val="28"/>
              </w:rPr>
              <w:t xml:space="preserve">         </w:t>
            </w:r>
          </w:p>
        </w:tc>
      </w:tr>
    </w:tbl>
    <w:p>
      <w:pPr>
        <w:rPr>
          <w:rFonts w:ascii="??_GB2312" w:hAnsi="宋体" w:cs="??_GB2312" w:eastAsiaTheme="minorEastAsia"/>
          <w:b/>
          <w:bCs/>
          <w:sz w:val="32"/>
          <w:szCs w:val="32"/>
        </w:rPr>
      </w:pPr>
    </w:p>
    <w:p>
      <w:pPr>
        <w:rPr>
          <w:rFonts w:ascii="??_GB2312" w:hAnsi="宋体" w:eastAsia="Times New Roman" w:cs="??_GB2312"/>
          <w:b/>
          <w:bCs/>
          <w:sz w:val="32"/>
          <w:szCs w:val="32"/>
        </w:rPr>
      </w:pPr>
      <w:r>
        <w:rPr>
          <w:rFonts w:ascii="??_GB2312" w:hAnsi="宋体" w:eastAsia="Times New Roman"/>
          <w:b/>
          <w:bCs/>
          <w:sz w:val="32"/>
          <w:szCs w:val="32"/>
        </w:rPr>
        <w:t>附表</w:t>
      </w:r>
      <w:r>
        <w:rPr>
          <w:rFonts w:ascii="??_GB2312" w:hAnsi="宋体" w:eastAsia="Times New Roman" w:cs="??_GB2312"/>
          <w:b/>
          <w:bCs/>
          <w:sz w:val="32"/>
          <w:szCs w:val="32"/>
        </w:rPr>
        <w:t xml:space="preserve"> 2</w:t>
      </w:r>
    </w:p>
    <w:p>
      <w:pPr>
        <w:spacing w:line="360" w:lineRule="exact"/>
        <w:jc w:val="center"/>
        <w:rPr>
          <w:rFonts w:ascii="黑体" w:hAnsi="黑体" w:eastAsia="黑体"/>
          <w:sz w:val="32"/>
          <w:szCs w:val="32"/>
        </w:rPr>
      </w:pPr>
    </w:p>
    <w:p>
      <w:pPr>
        <w:spacing w:line="360" w:lineRule="exact"/>
        <w:jc w:val="center"/>
        <w:rPr>
          <w:rFonts w:ascii="黑体" w:hAnsi="黑体" w:eastAsia="黑体"/>
          <w:sz w:val="32"/>
          <w:szCs w:val="32"/>
        </w:rPr>
      </w:pPr>
      <w:r>
        <w:rPr>
          <w:rFonts w:hint="eastAsia" w:ascii="黑体" w:hAnsi="黑体" w:eastAsia="黑体" w:cs="黑体"/>
          <w:sz w:val="32"/>
          <w:szCs w:val="32"/>
        </w:rPr>
        <w:t>职业健康检查项目备案登记表</w:t>
      </w:r>
    </w:p>
    <w:p/>
    <w:tbl>
      <w:tblPr>
        <w:tblStyle w:val="9"/>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912" w:type="dxa"/>
          </w:tcPr>
          <w:p>
            <w:pPr>
              <w:jc w:val="center"/>
              <w:rPr>
                <w:rFonts w:ascii="宋体"/>
                <w:b/>
                <w:bCs/>
                <w:sz w:val="28"/>
                <w:szCs w:val="28"/>
              </w:rPr>
            </w:pPr>
            <w:r>
              <w:rPr>
                <w:rFonts w:hint="eastAsia" w:ascii="宋体" w:hAnsi="宋体" w:cs="宋体"/>
                <w:b/>
                <w:bCs/>
                <w:sz w:val="28"/>
                <w:szCs w:val="28"/>
              </w:rPr>
              <w:t>职业健康检查项目</w:t>
            </w:r>
          </w:p>
        </w:tc>
        <w:tc>
          <w:tcPr>
            <w:tcW w:w="1610" w:type="dxa"/>
          </w:tcPr>
          <w:p>
            <w:pPr>
              <w:rPr>
                <w:sz w:val="24"/>
                <w:szCs w:val="24"/>
              </w:rPr>
            </w:pPr>
            <w:r>
              <w:rPr>
                <w:rFonts w:hint="eastAsia" w:ascii="宋体" w:hAnsi="宋体" w:cs="宋体"/>
                <w:b/>
                <w:bCs/>
                <w:sz w:val="24"/>
                <w:szCs w:val="24"/>
              </w:rPr>
              <w:t>是否开展（开展请划</w:t>
            </w:r>
            <w:r>
              <w:rPr>
                <w:rFonts w:hint="eastAsia" w:ascii="微软雅黑" w:hAnsi="微软雅黑" w:eastAsia="微软雅黑" w:cs="微软雅黑"/>
                <w:color w:val="333333"/>
                <w:sz w:val="24"/>
                <w:szCs w:val="24"/>
                <w:shd w:val="clear" w:color="auto" w:fill="FFFFFF"/>
              </w:rPr>
              <w:t>√</w:t>
            </w:r>
            <w:r>
              <w:rPr>
                <w:rFonts w:hint="eastAsia" w:ascii="宋体" w:hAnsi="宋体" w:cs="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rPr>
                <w:rFonts w:ascii="宋体"/>
                <w:b/>
                <w:bCs/>
                <w:color w:val="000000" w:themeColor="text1"/>
                <w:sz w:val="24"/>
                <w:szCs w:val="24"/>
              </w:rPr>
            </w:pPr>
            <w:r>
              <w:fldChar w:fldCharType="begin"/>
            </w:r>
            <w:r>
              <w:instrText xml:space="preserve"> HYPERLINK "file:///E:\\yang_bak\\杨爱初\\2019\\协会\\备案项目登记表.xls" \l "RANGE!_Toc488242148" </w:instrText>
            </w:r>
            <w:r>
              <w:fldChar w:fldCharType="separate"/>
            </w:r>
            <w:r>
              <w:rPr>
                <w:rFonts w:ascii="宋体" w:hAnsi="宋体" w:cs="宋体"/>
                <w:b/>
                <w:bCs/>
                <w:color w:val="000000" w:themeColor="text1"/>
                <w:sz w:val="24"/>
                <w:szCs w:val="24"/>
              </w:rPr>
              <w:t>1.</w:t>
            </w:r>
            <w:r>
              <w:rPr>
                <w:rFonts w:hint="eastAsia" w:ascii="宋体" w:hAnsi="宋体" w:cs="宋体"/>
                <w:b/>
                <w:bCs/>
                <w:color w:val="000000" w:themeColor="text1"/>
                <w:sz w:val="24"/>
                <w:szCs w:val="24"/>
              </w:rPr>
              <w:t>接触粉尘类</w:t>
            </w:r>
            <w:r>
              <w:rPr>
                <w:rFonts w:hint="eastAsia" w:ascii="宋体" w:hAnsi="宋体" w:cs="宋体"/>
                <w:b/>
                <w:bCs/>
                <w:color w:val="000000" w:themeColor="text1"/>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1.1 </w:t>
            </w:r>
            <w:r>
              <w:rPr>
                <w:rFonts w:hint="eastAsia" w:cs="宋体"/>
                <w:sz w:val="24"/>
                <w:szCs w:val="24"/>
              </w:rPr>
              <w:t>游离二氧化硅粉尘</w:t>
            </w:r>
            <w:r>
              <w:rPr>
                <w:sz w:val="24"/>
                <w:szCs w:val="24"/>
              </w:rPr>
              <w:t>(</w:t>
            </w:r>
            <w:r>
              <w:rPr>
                <w:rFonts w:hint="eastAsia" w:cs="宋体"/>
                <w:sz w:val="24"/>
                <w:szCs w:val="24"/>
              </w:rPr>
              <w:t>结晶型二氧化硅粉尘</w:t>
            </w:r>
            <w:r>
              <w:rPr>
                <w:sz w:val="24"/>
                <w:szCs w:val="24"/>
              </w:rPr>
              <w:t>)</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1.2 </w:t>
            </w:r>
            <w:r>
              <w:rPr>
                <w:rFonts w:hint="eastAsia" w:cs="宋体"/>
                <w:sz w:val="24"/>
                <w:szCs w:val="24"/>
              </w:rPr>
              <w:t>煤尘</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1.3 </w:t>
            </w:r>
            <w:r>
              <w:rPr>
                <w:rFonts w:hint="eastAsia" w:cs="宋体"/>
                <w:sz w:val="24"/>
                <w:szCs w:val="24"/>
              </w:rPr>
              <w:t>石棉粉尘</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1.4 </w:t>
            </w:r>
            <w:r>
              <w:rPr>
                <w:rFonts w:hint="eastAsia" w:cs="宋体"/>
                <w:sz w:val="24"/>
                <w:szCs w:val="24"/>
              </w:rPr>
              <w:t>其他致尘肺病的无机粉尘</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1.5 </w:t>
            </w:r>
            <w:r>
              <w:rPr>
                <w:rFonts w:hint="eastAsia" w:cs="宋体"/>
                <w:sz w:val="24"/>
                <w:szCs w:val="24"/>
              </w:rPr>
              <w:t>棉尘</w:t>
            </w:r>
            <w:r>
              <w:rPr>
                <w:sz w:val="24"/>
                <w:szCs w:val="24"/>
              </w:rPr>
              <w:t>(</w:t>
            </w:r>
            <w:r>
              <w:rPr>
                <w:rFonts w:hint="eastAsia" w:cs="宋体"/>
                <w:sz w:val="24"/>
                <w:szCs w:val="24"/>
              </w:rPr>
              <w:t>包括亚麻、软大麻、黄麻粉尘</w:t>
            </w:r>
            <w:r>
              <w:rPr>
                <w:sz w:val="24"/>
                <w:szCs w:val="24"/>
              </w:rPr>
              <w:t>)</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1.6 </w:t>
            </w:r>
            <w:r>
              <w:rPr>
                <w:rFonts w:hint="eastAsia" w:cs="宋体"/>
                <w:sz w:val="24"/>
                <w:szCs w:val="24"/>
              </w:rPr>
              <w:t>有机粉尘</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1.7 </w:t>
            </w:r>
            <w:r>
              <w:rPr>
                <w:rFonts w:hint="eastAsia" w:cs="宋体"/>
                <w:sz w:val="24"/>
                <w:szCs w:val="24"/>
              </w:rPr>
              <w:t>金属及其化合物粉尘</w:t>
            </w:r>
            <w:r>
              <w:rPr>
                <w:sz w:val="24"/>
                <w:szCs w:val="24"/>
              </w:rPr>
              <w:t>(</w:t>
            </w:r>
            <w:r>
              <w:rPr>
                <w:rFonts w:hint="eastAsia" w:cs="宋体"/>
                <w:sz w:val="24"/>
                <w:szCs w:val="24"/>
              </w:rPr>
              <w:t>锡、铁、锑、钡及其化合物等</w:t>
            </w:r>
            <w:r>
              <w:rPr>
                <w:sz w:val="24"/>
                <w:szCs w:val="24"/>
              </w:rPr>
              <w:t>)</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1.8 </w:t>
            </w:r>
            <w:r>
              <w:rPr>
                <w:rFonts w:hint="eastAsia" w:cs="宋体"/>
                <w:sz w:val="24"/>
                <w:szCs w:val="24"/>
              </w:rPr>
              <w:t>硬金属粉尘</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1.9 </w:t>
            </w:r>
            <w:r>
              <w:rPr>
                <w:rFonts w:hint="eastAsia" w:cs="宋体"/>
                <w:sz w:val="24"/>
                <w:szCs w:val="24"/>
              </w:rPr>
              <w:t>毛沸石粉尘</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8522" w:type="dxa"/>
            <w:gridSpan w:val="2"/>
          </w:tcPr>
          <w:p>
            <w:pPr>
              <w:rPr>
                <w:rFonts w:ascii="宋体"/>
                <w:b/>
                <w:bCs/>
                <w:color w:val="000000" w:themeColor="text1"/>
                <w:sz w:val="24"/>
                <w:szCs w:val="24"/>
              </w:rPr>
            </w:pPr>
            <w:r>
              <w:fldChar w:fldCharType="begin"/>
            </w:r>
            <w:r>
              <w:instrText xml:space="preserve"> HYPERLINK "file:///E:\\yang_bak\\杨爱初\\2019\\协会\\备案项目登记表.xls" \l "RANGE!_Toc488242081" </w:instrText>
            </w:r>
            <w:r>
              <w:fldChar w:fldCharType="separate"/>
            </w:r>
            <w:r>
              <w:rPr>
                <w:rFonts w:ascii="宋体" w:hAnsi="宋体" w:cs="宋体"/>
                <w:b/>
                <w:bCs/>
                <w:color w:val="000000" w:themeColor="text1"/>
                <w:sz w:val="24"/>
                <w:szCs w:val="24"/>
              </w:rPr>
              <w:t>2.</w:t>
            </w:r>
            <w:r>
              <w:rPr>
                <w:rFonts w:hint="eastAsia" w:ascii="宋体" w:hAnsi="宋体" w:cs="宋体"/>
                <w:b/>
                <w:bCs/>
                <w:color w:val="000000" w:themeColor="text1"/>
                <w:sz w:val="24"/>
                <w:szCs w:val="24"/>
              </w:rPr>
              <w:t>接触化学因素类</w:t>
            </w:r>
            <w:r>
              <w:rPr>
                <w:rFonts w:hint="eastAsia" w:ascii="宋体" w:hAnsi="宋体" w:cs="宋体"/>
                <w:b/>
                <w:bCs/>
                <w:color w:val="000000" w:themeColor="text1"/>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2.1 </w:t>
            </w:r>
            <w:r>
              <w:rPr>
                <w:rFonts w:hint="eastAsia" w:cs="宋体"/>
                <w:sz w:val="24"/>
                <w:szCs w:val="24"/>
              </w:rPr>
              <w:t>铅及其无机化合物</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2.2 </w:t>
            </w:r>
            <w:r>
              <w:rPr>
                <w:rFonts w:hint="eastAsia" w:cs="宋体"/>
                <w:sz w:val="24"/>
                <w:szCs w:val="24"/>
              </w:rPr>
              <w:t>四乙基铅</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2.3 </w:t>
            </w:r>
            <w:r>
              <w:rPr>
                <w:rFonts w:hint="eastAsia" w:cs="宋体"/>
                <w:sz w:val="24"/>
                <w:szCs w:val="24"/>
              </w:rPr>
              <w:t>汞及其无机化合物</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2.4 </w:t>
            </w:r>
            <w:r>
              <w:rPr>
                <w:rFonts w:hint="eastAsia" w:cs="宋体"/>
                <w:sz w:val="24"/>
                <w:szCs w:val="24"/>
              </w:rPr>
              <w:t>锰及其无机化合物</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2.5 </w:t>
            </w:r>
            <w:r>
              <w:rPr>
                <w:rFonts w:hint="eastAsia" w:cs="宋体"/>
                <w:sz w:val="24"/>
                <w:szCs w:val="24"/>
              </w:rPr>
              <w:t>铍及其无机化合物</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2.6 </w:t>
            </w:r>
            <w:r>
              <w:rPr>
                <w:rFonts w:hint="eastAsia" w:cs="宋体"/>
                <w:sz w:val="24"/>
                <w:szCs w:val="24"/>
              </w:rPr>
              <w:t>镉及其无机化合物</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2.7 </w:t>
            </w:r>
            <w:r>
              <w:rPr>
                <w:rFonts w:hint="eastAsia" w:cs="宋体"/>
                <w:sz w:val="24"/>
                <w:szCs w:val="24"/>
              </w:rPr>
              <w:t>铬及其无机化合物</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2.8 </w:t>
            </w:r>
            <w:r>
              <w:rPr>
                <w:rFonts w:hint="eastAsia" w:cs="宋体"/>
                <w:sz w:val="24"/>
                <w:szCs w:val="24"/>
              </w:rPr>
              <w:t>氧化锌</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2.9 </w:t>
            </w:r>
            <w:r>
              <w:rPr>
                <w:rFonts w:hint="eastAsia" w:cs="宋体"/>
                <w:sz w:val="24"/>
                <w:szCs w:val="24"/>
              </w:rPr>
              <w:t>砷</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2.10 </w:t>
            </w:r>
            <w:r>
              <w:rPr>
                <w:rFonts w:hint="eastAsia" w:cs="宋体"/>
                <w:sz w:val="24"/>
                <w:szCs w:val="24"/>
              </w:rPr>
              <w:t>砷化氢</w:t>
            </w:r>
            <w:r>
              <w:rPr>
                <w:sz w:val="24"/>
                <w:szCs w:val="24"/>
              </w:rPr>
              <w:t>(</w:t>
            </w:r>
            <w:r>
              <w:rPr>
                <w:rFonts w:hint="eastAsia" w:cs="宋体"/>
                <w:sz w:val="24"/>
                <w:szCs w:val="24"/>
              </w:rPr>
              <w:t>砷化三氢</w:t>
            </w:r>
            <w:r>
              <w:rPr>
                <w:sz w:val="24"/>
                <w:szCs w:val="24"/>
              </w:rPr>
              <w:t>)</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2.11 </w:t>
            </w:r>
            <w:r>
              <w:rPr>
                <w:rFonts w:hint="eastAsia" w:cs="宋体"/>
                <w:sz w:val="24"/>
                <w:szCs w:val="24"/>
              </w:rPr>
              <w:t>磷及其无机化合物</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2.12 </w:t>
            </w:r>
            <w:r>
              <w:rPr>
                <w:rFonts w:hint="eastAsia" w:cs="宋体"/>
                <w:sz w:val="24"/>
                <w:szCs w:val="24"/>
              </w:rPr>
              <w:t>磷化氢</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2.13 </w:t>
            </w:r>
            <w:r>
              <w:rPr>
                <w:rFonts w:hint="eastAsia" w:cs="宋体"/>
                <w:sz w:val="24"/>
                <w:szCs w:val="24"/>
              </w:rPr>
              <w:t>钡化合物</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2.14 </w:t>
            </w:r>
            <w:r>
              <w:rPr>
                <w:rFonts w:hint="eastAsia" w:cs="宋体"/>
                <w:sz w:val="24"/>
                <w:szCs w:val="24"/>
              </w:rPr>
              <w:t>钒及其无机化合物</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2.15 </w:t>
            </w:r>
            <w:r>
              <w:rPr>
                <w:rFonts w:hint="eastAsia" w:cs="宋体"/>
                <w:sz w:val="24"/>
                <w:szCs w:val="24"/>
              </w:rPr>
              <w:t>三烷基锡</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2.16 </w:t>
            </w:r>
            <w:r>
              <w:rPr>
                <w:rFonts w:hint="eastAsia" w:cs="宋体"/>
                <w:sz w:val="24"/>
                <w:szCs w:val="24"/>
              </w:rPr>
              <w:t>铊及其无机化合物</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2.17 </w:t>
            </w:r>
            <w:r>
              <w:rPr>
                <w:rFonts w:hint="eastAsia" w:cs="宋体"/>
                <w:sz w:val="24"/>
                <w:szCs w:val="24"/>
              </w:rPr>
              <w:t>羰基镍</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2.18 </w:t>
            </w:r>
            <w:r>
              <w:rPr>
                <w:rFonts w:hint="eastAsia" w:cs="宋体"/>
                <w:sz w:val="24"/>
                <w:szCs w:val="24"/>
              </w:rPr>
              <w:t>氟及其无机化合物</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2.19 </w:t>
            </w:r>
            <w:r>
              <w:rPr>
                <w:rFonts w:hint="eastAsia" w:cs="宋体"/>
                <w:sz w:val="24"/>
                <w:szCs w:val="24"/>
              </w:rPr>
              <w:t>苯（接触含杂质苯的工业甲苯、二甲苯参照执行）</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2.20 </w:t>
            </w:r>
            <w:r>
              <w:rPr>
                <w:rFonts w:hint="eastAsia" w:cs="宋体"/>
                <w:sz w:val="24"/>
                <w:szCs w:val="24"/>
              </w:rPr>
              <w:t>二硫化碳</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2.21 </w:t>
            </w:r>
            <w:r>
              <w:rPr>
                <w:rFonts w:hint="eastAsia" w:cs="宋体"/>
                <w:sz w:val="24"/>
                <w:szCs w:val="24"/>
              </w:rPr>
              <w:t>四氯化碳</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2.22 </w:t>
            </w:r>
            <w:r>
              <w:rPr>
                <w:rFonts w:hint="eastAsia" w:cs="宋体"/>
                <w:sz w:val="24"/>
                <w:szCs w:val="24"/>
              </w:rPr>
              <w:t>甲醇</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2.23 </w:t>
            </w:r>
            <w:r>
              <w:rPr>
                <w:rFonts w:hint="eastAsia" w:cs="宋体"/>
                <w:sz w:val="24"/>
                <w:szCs w:val="24"/>
              </w:rPr>
              <w:t>汽油</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2.24 </w:t>
            </w:r>
            <w:r>
              <w:rPr>
                <w:rFonts w:hint="eastAsia" w:cs="宋体"/>
                <w:sz w:val="24"/>
                <w:szCs w:val="24"/>
              </w:rPr>
              <w:t>溴甲烷</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2.25 1</w:t>
            </w:r>
            <w:r>
              <w:rPr>
                <w:rFonts w:hint="eastAsia" w:cs="宋体"/>
                <w:sz w:val="24"/>
                <w:szCs w:val="24"/>
              </w:rPr>
              <w:t>，</w:t>
            </w:r>
            <w:r>
              <w:rPr>
                <w:sz w:val="24"/>
                <w:szCs w:val="24"/>
              </w:rPr>
              <w:t>2-</w:t>
            </w:r>
            <w:r>
              <w:rPr>
                <w:rFonts w:hint="eastAsia" w:cs="宋体"/>
                <w:sz w:val="24"/>
                <w:szCs w:val="24"/>
              </w:rPr>
              <w:t>二氯乙烷</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2.26 </w:t>
            </w:r>
            <w:r>
              <w:rPr>
                <w:rFonts w:hint="eastAsia" w:cs="宋体"/>
                <w:sz w:val="24"/>
                <w:szCs w:val="24"/>
              </w:rPr>
              <w:t>正己烷</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2.27 </w:t>
            </w:r>
            <w:r>
              <w:rPr>
                <w:rFonts w:hint="eastAsia" w:cs="宋体"/>
                <w:sz w:val="24"/>
                <w:szCs w:val="24"/>
              </w:rPr>
              <w:t>苯的氨基与硝基化合物</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2.28 </w:t>
            </w:r>
            <w:r>
              <w:rPr>
                <w:rFonts w:hint="eastAsia" w:cs="宋体"/>
                <w:sz w:val="24"/>
                <w:szCs w:val="24"/>
              </w:rPr>
              <w:t>三硝基甲苯</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2.29 </w:t>
            </w:r>
            <w:r>
              <w:rPr>
                <w:rFonts w:hint="eastAsia" w:cs="宋体"/>
                <w:sz w:val="24"/>
                <w:szCs w:val="24"/>
              </w:rPr>
              <w:t>联苯胺</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2.30 </w:t>
            </w:r>
            <w:r>
              <w:rPr>
                <w:rFonts w:hint="eastAsia" w:cs="宋体"/>
                <w:sz w:val="24"/>
                <w:szCs w:val="24"/>
              </w:rPr>
              <w:t>氯气</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2.31 </w:t>
            </w:r>
            <w:r>
              <w:rPr>
                <w:rFonts w:hint="eastAsia" w:cs="宋体"/>
                <w:sz w:val="24"/>
                <w:szCs w:val="24"/>
              </w:rPr>
              <w:t>二氧化硫</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2.32 </w:t>
            </w:r>
            <w:r>
              <w:rPr>
                <w:rFonts w:hint="eastAsia" w:cs="宋体"/>
                <w:sz w:val="24"/>
                <w:szCs w:val="24"/>
              </w:rPr>
              <w:t>氮氧化物</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2.33 </w:t>
            </w:r>
            <w:r>
              <w:rPr>
                <w:rFonts w:hint="eastAsia" w:cs="宋体"/>
                <w:sz w:val="24"/>
                <w:szCs w:val="24"/>
              </w:rPr>
              <w:t>氨</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2.34 </w:t>
            </w:r>
            <w:r>
              <w:rPr>
                <w:rFonts w:hint="eastAsia" w:cs="宋体"/>
                <w:sz w:val="24"/>
                <w:szCs w:val="24"/>
              </w:rPr>
              <w:t>光气</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2.35 </w:t>
            </w:r>
            <w:r>
              <w:rPr>
                <w:rFonts w:hint="eastAsia" w:cs="宋体"/>
                <w:sz w:val="24"/>
                <w:szCs w:val="24"/>
              </w:rPr>
              <w:t>甲醛</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2.36 </w:t>
            </w:r>
            <w:r>
              <w:rPr>
                <w:rFonts w:hint="eastAsia" w:cs="宋体"/>
                <w:sz w:val="24"/>
                <w:szCs w:val="24"/>
              </w:rPr>
              <w:t>一甲胺</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2.37 </w:t>
            </w:r>
            <w:r>
              <w:rPr>
                <w:rFonts w:hint="eastAsia" w:cs="宋体"/>
                <w:sz w:val="24"/>
                <w:szCs w:val="24"/>
              </w:rPr>
              <w:t>一氧化碳</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2.38 </w:t>
            </w:r>
            <w:r>
              <w:rPr>
                <w:rFonts w:hint="eastAsia" w:cs="宋体"/>
                <w:sz w:val="24"/>
                <w:szCs w:val="24"/>
              </w:rPr>
              <w:t>硫化氢</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2.39 </w:t>
            </w:r>
            <w:r>
              <w:rPr>
                <w:rFonts w:hint="eastAsia" w:cs="宋体"/>
                <w:sz w:val="24"/>
                <w:szCs w:val="24"/>
              </w:rPr>
              <w:t>氯乙烯</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2.40 </w:t>
            </w:r>
            <w:r>
              <w:rPr>
                <w:rFonts w:hint="eastAsia" w:cs="宋体"/>
                <w:sz w:val="24"/>
                <w:szCs w:val="24"/>
              </w:rPr>
              <w:t>三氯乙烯</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2.41 </w:t>
            </w:r>
            <w:r>
              <w:rPr>
                <w:rFonts w:hint="eastAsia" w:cs="宋体"/>
                <w:sz w:val="24"/>
                <w:szCs w:val="24"/>
              </w:rPr>
              <w:t>氯丙烯</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2.42 </w:t>
            </w:r>
            <w:r>
              <w:rPr>
                <w:rFonts w:hint="eastAsia" w:cs="宋体"/>
                <w:sz w:val="24"/>
                <w:szCs w:val="24"/>
              </w:rPr>
              <w:t>氯丁二烯</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2.43 </w:t>
            </w:r>
            <w:r>
              <w:rPr>
                <w:rFonts w:hint="eastAsia" w:cs="宋体"/>
                <w:sz w:val="24"/>
                <w:szCs w:val="24"/>
              </w:rPr>
              <w:t>有机氟</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2.44 </w:t>
            </w:r>
            <w:r>
              <w:rPr>
                <w:rFonts w:hint="eastAsia" w:cs="宋体"/>
                <w:sz w:val="24"/>
                <w:szCs w:val="24"/>
              </w:rPr>
              <w:t>二异氰酸甲苯酯</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2.45 </w:t>
            </w:r>
            <w:r>
              <w:rPr>
                <w:rFonts w:hint="eastAsia" w:cs="宋体"/>
                <w:sz w:val="24"/>
                <w:szCs w:val="24"/>
              </w:rPr>
              <w:t>二甲基甲酰胺</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2.46 </w:t>
            </w:r>
            <w:r>
              <w:rPr>
                <w:rFonts w:hint="eastAsia" w:cs="宋体"/>
                <w:sz w:val="24"/>
                <w:szCs w:val="24"/>
              </w:rPr>
              <w:t>氰及腈类化合物</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2.47 </w:t>
            </w:r>
            <w:r>
              <w:rPr>
                <w:rFonts w:hint="eastAsia" w:cs="宋体"/>
                <w:sz w:val="24"/>
                <w:szCs w:val="24"/>
              </w:rPr>
              <w:t>酚</w:t>
            </w:r>
            <w:r>
              <w:rPr>
                <w:sz w:val="24"/>
                <w:szCs w:val="24"/>
              </w:rPr>
              <w:t>(</w:t>
            </w:r>
            <w:r>
              <w:rPr>
                <w:rFonts w:hint="eastAsia" w:cs="宋体"/>
                <w:sz w:val="24"/>
                <w:szCs w:val="24"/>
              </w:rPr>
              <w:t>酚类化合物如甲酚、邻苯二酚、间苯二酚、对苯二酚等参照执行</w:t>
            </w:r>
            <w:r>
              <w:rPr>
                <w:sz w:val="24"/>
                <w:szCs w:val="24"/>
              </w:rPr>
              <w:t>)</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2.48 </w:t>
            </w:r>
            <w:r>
              <w:rPr>
                <w:rFonts w:hint="eastAsia" w:cs="宋体"/>
                <w:sz w:val="24"/>
                <w:szCs w:val="24"/>
              </w:rPr>
              <w:t>五氯酚</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2.49 </w:t>
            </w:r>
            <w:r>
              <w:rPr>
                <w:rFonts w:hint="eastAsia" w:cs="宋体"/>
                <w:sz w:val="24"/>
                <w:szCs w:val="24"/>
              </w:rPr>
              <w:t>氯甲醚、双氯甲醚</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2.50 </w:t>
            </w:r>
            <w:r>
              <w:rPr>
                <w:rFonts w:hint="eastAsia" w:cs="宋体"/>
                <w:sz w:val="24"/>
                <w:szCs w:val="24"/>
              </w:rPr>
              <w:t>丙烯酰胺</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2.51 </w:t>
            </w:r>
            <w:r>
              <w:rPr>
                <w:rFonts w:hint="eastAsia" w:cs="宋体"/>
                <w:sz w:val="24"/>
                <w:szCs w:val="24"/>
              </w:rPr>
              <w:t>偏二甲基肼</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2.52 </w:t>
            </w:r>
            <w:r>
              <w:rPr>
                <w:rFonts w:hint="eastAsia" w:cs="宋体"/>
                <w:sz w:val="24"/>
                <w:szCs w:val="24"/>
              </w:rPr>
              <w:t>硫酸二甲酯</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2.53 </w:t>
            </w:r>
            <w:r>
              <w:rPr>
                <w:rFonts w:hint="eastAsia" w:cs="宋体"/>
                <w:sz w:val="24"/>
                <w:szCs w:val="24"/>
              </w:rPr>
              <w:t>有机磷</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2.54 </w:t>
            </w:r>
            <w:r>
              <w:rPr>
                <w:rFonts w:hint="eastAsia" w:cs="宋体"/>
                <w:sz w:val="24"/>
                <w:szCs w:val="24"/>
              </w:rPr>
              <w:t>氨基甲酸酯</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2.55 </w:t>
            </w:r>
            <w:r>
              <w:rPr>
                <w:rFonts w:hint="eastAsia" w:cs="宋体"/>
                <w:sz w:val="24"/>
                <w:szCs w:val="24"/>
              </w:rPr>
              <w:t>拟除虫菊酯类</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2.56 </w:t>
            </w:r>
            <w:r>
              <w:rPr>
                <w:rFonts w:hint="eastAsia" w:cs="宋体"/>
                <w:sz w:val="24"/>
                <w:szCs w:val="24"/>
              </w:rPr>
              <w:t>酸雾或酸酐</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2.57 </w:t>
            </w:r>
            <w:r>
              <w:rPr>
                <w:rFonts w:hint="eastAsia" w:cs="宋体"/>
                <w:sz w:val="24"/>
                <w:szCs w:val="24"/>
              </w:rPr>
              <w:t>致喘物</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2.58 </w:t>
            </w:r>
            <w:r>
              <w:rPr>
                <w:rFonts w:hint="eastAsia" w:cs="宋体"/>
                <w:sz w:val="24"/>
                <w:szCs w:val="24"/>
              </w:rPr>
              <w:t>焦炉逸散物</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2.59 </w:t>
            </w:r>
            <w:r>
              <w:rPr>
                <w:rFonts w:hint="eastAsia" w:cs="宋体"/>
                <w:sz w:val="24"/>
                <w:szCs w:val="24"/>
              </w:rPr>
              <w:t>甲苯（二甲苯参照执行）</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2.60 </w:t>
            </w:r>
            <w:r>
              <w:rPr>
                <w:rFonts w:hint="eastAsia" w:cs="宋体"/>
                <w:sz w:val="24"/>
                <w:szCs w:val="24"/>
              </w:rPr>
              <w:t>溴丙烷（</w:t>
            </w:r>
            <w:r>
              <w:rPr>
                <w:sz w:val="24"/>
                <w:szCs w:val="24"/>
              </w:rPr>
              <w:t>1-</w:t>
            </w:r>
            <w:r>
              <w:rPr>
                <w:rFonts w:hint="eastAsia" w:cs="宋体"/>
                <w:sz w:val="24"/>
                <w:szCs w:val="24"/>
              </w:rPr>
              <w:t>溴丙烷或丙基溴）</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2.61 </w:t>
            </w:r>
            <w:r>
              <w:rPr>
                <w:rFonts w:hint="eastAsia" w:cs="宋体"/>
                <w:sz w:val="24"/>
                <w:szCs w:val="24"/>
              </w:rPr>
              <w:t>碘甲烷</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2.62 </w:t>
            </w:r>
            <w:r>
              <w:rPr>
                <w:rFonts w:hint="eastAsia" w:cs="宋体"/>
                <w:sz w:val="24"/>
                <w:szCs w:val="24"/>
              </w:rPr>
              <w:t>环氧乙烷</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2.63 </w:t>
            </w:r>
            <w:r>
              <w:rPr>
                <w:rFonts w:hint="eastAsia" w:cs="宋体"/>
                <w:sz w:val="24"/>
                <w:szCs w:val="24"/>
              </w:rPr>
              <w:t>氯乙酸</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2.64 </w:t>
            </w:r>
            <w:r>
              <w:rPr>
                <w:rFonts w:hint="eastAsia" w:cs="宋体"/>
                <w:sz w:val="24"/>
                <w:szCs w:val="24"/>
              </w:rPr>
              <w:t>铟及其化合物</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2.65 </w:t>
            </w:r>
            <w:r>
              <w:rPr>
                <w:rFonts w:hint="eastAsia" w:cs="宋体"/>
                <w:sz w:val="24"/>
                <w:szCs w:val="24"/>
              </w:rPr>
              <w:t>煤焦油、煤焦油沥青、石油沥青</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2.66 </w:t>
            </w:r>
            <w:r>
              <w:rPr>
                <w:rFonts w:hint="eastAsia" w:cs="宋体"/>
                <w:sz w:val="24"/>
                <w:szCs w:val="24"/>
              </w:rPr>
              <w:t>β</w:t>
            </w:r>
            <w:r>
              <w:rPr>
                <w:sz w:val="24"/>
                <w:szCs w:val="24"/>
              </w:rPr>
              <w:t>-</w:t>
            </w:r>
            <w:r>
              <w:rPr>
                <w:rFonts w:hint="eastAsia" w:cs="宋体"/>
                <w:sz w:val="24"/>
                <w:szCs w:val="24"/>
              </w:rPr>
              <w:t>萘胺</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2.67 </w:t>
            </w:r>
            <w:r>
              <w:rPr>
                <w:rFonts w:hint="eastAsia" w:cs="宋体"/>
                <w:sz w:val="24"/>
                <w:szCs w:val="24"/>
              </w:rPr>
              <w:t>其他化学毒物（填写具体名称）</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rPr>
                <w:rFonts w:ascii="宋体"/>
                <w:b/>
                <w:bCs/>
                <w:color w:val="000000" w:themeColor="text1"/>
                <w:sz w:val="24"/>
                <w:szCs w:val="24"/>
              </w:rPr>
            </w:pPr>
            <w:r>
              <w:rPr>
                <w:rFonts w:ascii="宋体" w:hAnsi="宋体" w:cs="宋体"/>
                <w:b/>
                <w:bCs/>
                <w:color w:val="000000" w:themeColor="text1"/>
                <w:sz w:val="24"/>
                <w:szCs w:val="24"/>
              </w:rPr>
              <w:t>3.</w:t>
            </w:r>
            <w:r>
              <w:rPr>
                <w:rFonts w:hint="eastAsia" w:ascii="宋体" w:hAnsi="宋体" w:cs="宋体"/>
                <w:b/>
                <w:bCs/>
                <w:color w:val="000000" w:themeColor="text1"/>
                <w:sz w:val="24"/>
                <w:szCs w:val="24"/>
              </w:rPr>
              <w:t>接触物理因素类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3.1 </w:t>
            </w:r>
            <w:r>
              <w:rPr>
                <w:rFonts w:hint="eastAsia" w:cs="宋体"/>
                <w:sz w:val="24"/>
                <w:szCs w:val="24"/>
              </w:rPr>
              <w:t>噪声</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3.2 </w:t>
            </w:r>
            <w:r>
              <w:rPr>
                <w:rFonts w:hint="eastAsia" w:cs="宋体"/>
                <w:sz w:val="24"/>
                <w:szCs w:val="24"/>
              </w:rPr>
              <w:t>手传振动</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3.3 </w:t>
            </w:r>
            <w:r>
              <w:rPr>
                <w:rFonts w:hint="eastAsia" w:cs="宋体"/>
                <w:sz w:val="24"/>
                <w:szCs w:val="24"/>
              </w:rPr>
              <w:t>高温</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3.4 </w:t>
            </w:r>
            <w:r>
              <w:rPr>
                <w:rFonts w:hint="eastAsia" w:cs="宋体"/>
                <w:sz w:val="24"/>
                <w:szCs w:val="24"/>
              </w:rPr>
              <w:t>高气压（参见</w:t>
            </w:r>
            <w:r>
              <w:rPr>
                <w:sz w:val="24"/>
                <w:szCs w:val="24"/>
              </w:rPr>
              <w:t>GB 20827</w:t>
            </w:r>
            <w:r>
              <w:rPr>
                <w:rFonts w:hint="eastAsia" w:cs="宋体"/>
                <w:sz w:val="24"/>
                <w:szCs w:val="24"/>
              </w:rPr>
              <w:t>）</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3.5 </w:t>
            </w:r>
            <w:r>
              <w:rPr>
                <w:rFonts w:hint="eastAsia" w:cs="宋体"/>
                <w:sz w:val="24"/>
                <w:szCs w:val="24"/>
              </w:rPr>
              <w:t>紫外辐射（紫外线）</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3.6 </w:t>
            </w:r>
            <w:r>
              <w:rPr>
                <w:rFonts w:hint="eastAsia" w:cs="宋体"/>
                <w:sz w:val="24"/>
                <w:szCs w:val="24"/>
              </w:rPr>
              <w:t>微波</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3.7 </w:t>
            </w:r>
            <w:r>
              <w:rPr>
                <w:rFonts w:hint="eastAsia" w:cs="宋体"/>
                <w:sz w:val="24"/>
                <w:szCs w:val="24"/>
              </w:rPr>
              <w:t>低温</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3.8 </w:t>
            </w:r>
            <w:r>
              <w:rPr>
                <w:rFonts w:hint="eastAsia" w:cs="宋体"/>
                <w:sz w:val="24"/>
                <w:szCs w:val="24"/>
              </w:rPr>
              <w:t>激光</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rPr>
                <w:rFonts w:ascii="宋体"/>
                <w:b/>
                <w:bCs/>
                <w:color w:val="000000" w:themeColor="text1"/>
                <w:sz w:val="24"/>
                <w:szCs w:val="24"/>
              </w:rPr>
            </w:pPr>
            <w:r>
              <w:rPr>
                <w:rFonts w:ascii="宋体" w:hAnsi="宋体" w:cs="宋体"/>
                <w:b/>
                <w:bCs/>
                <w:color w:val="000000" w:themeColor="text1"/>
                <w:sz w:val="24"/>
                <w:szCs w:val="24"/>
              </w:rPr>
              <w:t>4.</w:t>
            </w:r>
            <w:r>
              <w:rPr>
                <w:rFonts w:hint="eastAsia" w:ascii="宋体" w:hAnsi="宋体" w:cs="宋体"/>
                <w:b/>
                <w:bCs/>
                <w:color w:val="000000" w:themeColor="text1"/>
                <w:sz w:val="24"/>
                <w:szCs w:val="24"/>
              </w:rPr>
              <w:t>接触生物因素类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4.1 </w:t>
            </w:r>
            <w:r>
              <w:rPr>
                <w:rFonts w:hint="eastAsia" w:cs="宋体"/>
                <w:sz w:val="24"/>
                <w:szCs w:val="24"/>
              </w:rPr>
              <w:t>布鲁菌</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4.2 </w:t>
            </w:r>
            <w:r>
              <w:rPr>
                <w:rFonts w:hint="eastAsia" w:cs="宋体"/>
                <w:sz w:val="24"/>
                <w:szCs w:val="24"/>
              </w:rPr>
              <w:t>炭疽杆菌</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4.3</w:t>
            </w:r>
            <w:r>
              <w:rPr>
                <w:rFonts w:hint="eastAsia" w:cs="宋体"/>
                <w:sz w:val="24"/>
                <w:szCs w:val="24"/>
              </w:rPr>
              <w:t>森林脑炎病毒</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4.4</w:t>
            </w:r>
            <w:r>
              <w:rPr>
                <w:rFonts w:hint="eastAsia" w:cs="宋体"/>
                <w:sz w:val="24"/>
                <w:szCs w:val="24"/>
              </w:rPr>
              <w:t>伯氏疏螺旋体</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4.5 </w:t>
            </w:r>
            <w:r>
              <w:rPr>
                <w:rFonts w:hint="eastAsia" w:cs="宋体"/>
                <w:sz w:val="24"/>
                <w:szCs w:val="24"/>
              </w:rPr>
              <w:t>人免疫缺陷病毒</w:t>
            </w:r>
            <w:r>
              <w:rPr>
                <w:sz w:val="24"/>
                <w:szCs w:val="24"/>
              </w:rPr>
              <w:t>(</w:t>
            </w:r>
            <w:r>
              <w:rPr>
                <w:rFonts w:hint="eastAsia" w:cs="宋体"/>
                <w:sz w:val="24"/>
                <w:szCs w:val="24"/>
              </w:rPr>
              <w:t>艾滋病病毒</w:t>
            </w:r>
            <w:r>
              <w:rPr>
                <w:sz w:val="24"/>
                <w:szCs w:val="24"/>
              </w:rPr>
              <w:t>)</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rPr>
                <w:rFonts w:ascii="宋体"/>
                <w:color w:val="000000" w:themeColor="text1"/>
                <w:sz w:val="24"/>
                <w:szCs w:val="24"/>
              </w:rPr>
            </w:pPr>
            <w:r>
              <w:rPr>
                <w:rFonts w:ascii="宋体" w:hAnsi="宋体" w:cs="宋体"/>
                <w:b/>
                <w:bCs/>
                <w:color w:val="000000" w:themeColor="text1"/>
                <w:sz w:val="24"/>
                <w:szCs w:val="24"/>
              </w:rPr>
              <w:t>5.</w:t>
            </w:r>
            <w:r>
              <w:rPr>
                <w:rFonts w:hint="eastAsia" w:ascii="宋体" w:hAnsi="宋体" w:cs="宋体"/>
                <w:b/>
                <w:bCs/>
                <w:color w:val="000000" w:themeColor="text1"/>
                <w:sz w:val="24"/>
                <w:szCs w:val="24"/>
              </w:rPr>
              <w:t>接触放射因素类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5.1 </w:t>
            </w:r>
            <w:r>
              <w:rPr>
                <w:rFonts w:hint="eastAsia" w:cs="宋体"/>
                <w:sz w:val="24"/>
                <w:szCs w:val="24"/>
              </w:rPr>
              <w:t>内照射作业</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5.2 </w:t>
            </w:r>
            <w:r>
              <w:rPr>
                <w:rFonts w:hint="eastAsia" w:cs="宋体"/>
                <w:sz w:val="24"/>
                <w:szCs w:val="24"/>
              </w:rPr>
              <w:t>外照射作业</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rPr>
                <w:rFonts w:ascii="宋体"/>
                <w:b/>
                <w:bCs/>
                <w:color w:val="000000" w:themeColor="text1"/>
                <w:sz w:val="24"/>
                <w:szCs w:val="24"/>
              </w:rPr>
            </w:pPr>
            <w:r>
              <w:fldChar w:fldCharType="begin"/>
            </w:r>
            <w:r>
              <w:instrText xml:space="preserve"> HYPERLINK "file:///E:\\yang_bak\\杨爱初\\2019\\协会\\备案项目登记表.xls" \l "RANGE!_Toc488242174" </w:instrText>
            </w:r>
            <w:r>
              <w:fldChar w:fldCharType="separate"/>
            </w:r>
            <w:r>
              <w:rPr>
                <w:rFonts w:ascii="宋体" w:hAnsi="宋体" w:cs="宋体"/>
                <w:b/>
                <w:bCs/>
                <w:color w:val="000000" w:themeColor="text1"/>
                <w:sz w:val="24"/>
                <w:szCs w:val="24"/>
              </w:rPr>
              <w:t>6.</w:t>
            </w:r>
            <w:r>
              <w:rPr>
                <w:rFonts w:hint="eastAsia" w:ascii="宋体" w:hAnsi="宋体" w:cs="宋体"/>
                <w:b/>
                <w:bCs/>
                <w:color w:val="000000" w:themeColor="text1"/>
                <w:sz w:val="24"/>
                <w:szCs w:val="24"/>
              </w:rPr>
              <w:t>其他类（特殊作业等）</w:t>
            </w:r>
            <w:r>
              <w:rPr>
                <w:rFonts w:hint="eastAsia" w:ascii="宋体" w:hAnsi="宋体" w:cs="宋体"/>
                <w:b/>
                <w:bCs/>
                <w:color w:val="000000" w:themeColor="text1"/>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6.1 </w:t>
            </w:r>
            <w:r>
              <w:rPr>
                <w:rFonts w:hint="eastAsia" w:cs="宋体"/>
                <w:sz w:val="24"/>
                <w:szCs w:val="24"/>
              </w:rPr>
              <w:t>电工作业</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6.2 </w:t>
            </w:r>
            <w:r>
              <w:rPr>
                <w:rFonts w:hint="eastAsia" w:cs="宋体"/>
                <w:sz w:val="24"/>
                <w:szCs w:val="24"/>
              </w:rPr>
              <w:t>高处作业</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6.3 </w:t>
            </w:r>
            <w:r>
              <w:rPr>
                <w:rFonts w:hint="eastAsia" w:cs="宋体"/>
                <w:sz w:val="24"/>
                <w:szCs w:val="24"/>
              </w:rPr>
              <w:t>压力容器作业</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6.4 </w:t>
            </w:r>
            <w:r>
              <w:rPr>
                <w:rFonts w:hint="eastAsia" w:cs="宋体"/>
                <w:sz w:val="24"/>
                <w:szCs w:val="24"/>
              </w:rPr>
              <w:t>职业机动车驾驶作业</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6.5 </w:t>
            </w:r>
            <w:r>
              <w:rPr>
                <w:rFonts w:hint="eastAsia" w:cs="宋体"/>
                <w:sz w:val="24"/>
                <w:szCs w:val="24"/>
              </w:rPr>
              <w:t>视屏作业</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6.6 </w:t>
            </w:r>
            <w:r>
              <w:rPr>
                <w:rFonts w:hint="eastAsia" w:cs="宋体"/>
                <w:sz w:val="24"/>
                <w:szCs w:val="24"/>
              </w:rPr>
              <w:t>高原作业</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6.7 </w:t>
            </w:r>
            <w:r>
              <w:rPr>
                <w:rFonts w:hint="eastAsia" w:cs="宋体"/>
                <w:sz w:val="24"/>
                <w:szCs w:val="24"/>
              </w:rPr>
              <w:t>航空作业</w:t>
            </w:r>
          </w:p>
        </w:tc>
        <w:tc>
          <w:tcPr>
            <w:tcW w:w="161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tcPr>
          <w:p>
            <w:pPr>
              <w:rPr>
                <w:sz w:val="24"/>
                <w:szCs w:val="24"/>
              </w:rPr>
            </w:pPr>
            <w:r>
              <w:rPr>
                <w:sz w:val="24"/>
                <w:szCs w:val="24"/>
              </w:rPr>
              <w:t xml:space="preserve">6.8 </w:t>
            </w:r>
            <w:r>
              <w:rPr>
                <w:rFonts w:hint="eastAsia" w:cs="宋体"/>
                <w:sz w:val="24"/>
                <w:szCs w:val="24"/>
              </w:rPr>
              <w:t>刮研作业</w:t>
            </w:r>
          </w:p>
        </w:tc>
        <w:tc>
          <w:tcPr>
            <w:tcW w:w="1610" w:type="dxa"/>
          </w:tcPr>
          <w:p>
            <w:pPr>
              <w:rPr>
                <w:sz w:val="28"/>
                <w:szCs w:val="28"/>
              </w:rPr>
            </w:pPr>
          </w:p>
        </w:tc>
      </w:tr>
    </w:tbl>
    <w:p>
      <w:pPr>
        <w:spacing w:line="360" w:lineRule="exact"/>
        <w:rPr>
          <w:rFonts w:ascii="??_GB2312" w:hAnsi="宋体" w:eastAsia="Times New Roman"/>
          <w:b/>
          <w:bCs/>
          <w:sz w:val="24"/>
          <w:szCs w:val="24"/>
        </w:rPr>
      </w:pPr>
      <w:r>
        <w:rPr>
          <w:rFonts w:ascii="??_GB2312" w:hAnsi="宋体" w:eastAsia="Times New Roman"/>
          <w:b/>
          <w:bCs/>
          <w:sz w:val="24"/>
          <w:szCs w:val="24"/>
        </w:rPr>
        <w:t>注：本表根据</w:t>
      </w:r>
      <w:r>
        <w:rPr>
          <w:rFonts w:ascii="??_GB2312" w:hAnsi="宋体" w:eastAsia="Times New Roman" w:cs="??_GB2312"/>
          <w:b/>
          <w:bCs/>
          <w:sz w:val="24"/>
          <w:szCs w:val="24"/>
        </w:rPr>
        <w:t>GBZ188</w:t>
      </w:r>
      <w:r>
        <w:rPr>
          <w:rFonts w:ascii="??_GB2312" w:hAnsi="宋体" w:eastAsia="Times New Roman"/>
          <w:b/>
          <w:bCs/>
          <w:sz w:val="24"/>
          <w:szCs w:val="24"/>
        </w:rPr>
        <w:t>、</w:t>
      </w:r>
      <w:r>
        <w:rPr>
          <w:rFonts w:ascii="??_GB2312" w:hAnsi="宋体" w:eastAsia="Times New Roman" w:cs="??_GB2312"/>
          <w:b/>
          <w:bCs/>
          <w:sz w:val="24"/>
          <w:szCs w:val="24"/>
        </w:rPr>
        <w:t>235</w:t>
      </w:r>
      <w:r>
        <w:rPr>
          <w:rFonts w:ascii="??_GB2312" w:hAnsi="宋体" w:eastAsia="Times New Roman"/>
          <w:b/>
          <w:bCs/>
          <w:sz w:val="24"/>
          <w:szCs w:val="24"/>
        </w:rPr>
        <w:t>制定，具备条件开展的项目才能选择备案。</w:t>
      </w:r>
    </w:p>
    <w:p>
      <w:pPr>
        <w:spacing w:line="360" w:lineRule="auto"/>
        <w:jc w:val="center"/>
        <w:rPr>
          <w:rFonts w:ascii="黑体" w:hAnsi="黑体" w:eastAsia="黑体"/>
          <w:kern w:val="0"/>
          <w:sz w:val="32"/>
          <w:szCs w:val="32"/>
        </w:rPr>
      </w:pPr>
    </w:p>
    <w:p>
      <w:pPr>
        <w:spacing w:line="360" w:lineRule="auto"/>
        <w:jc w:val="center"/>
        <w:rPr>
          <w:rFonts w:ascii="黑体" w:hAnsi="黑体" w:eastAsia="黑体"/>
          <w:kern w:val="0"/>
          <w:sz w:val="32"/>
          <w:szCs w:val="32"/>
        </w:rPr>
      </w:pPr>
    </w:p>
    <w:p>
      <w:pPr>
        <w:spacing w:line="360" w:lineRule="auto"/>
        <w:jc w:val="center"/>
        <w:rPr>
          <w:rFonts w:ascii="黑体" w:hAnsi="黑体" w:eastAsia="黑体"/>
          <w:kern w:val="0"/>
          <w:sz w:val="32"/>
          <w:szCs w:val="32"/>
        </w:rPr>
      </w:pPr>
    </w:p>
    <w:p>
      <w:pPr>
        <w:spacing w:line="360" w:lineRule="auto"/>
        <w:jc w:val="center"/>
        <w:rPr>
          <w:rFonts w:ascii="黑体" w:hAnsi="黑体" w:eastAsia="黑体"/>
          <w:kern w:val="0"/>
          <w:sz w:val="32"/>
          <w:szCs w:val="32"/>
        </w:rPr>
        <w:sectPr>
          <w:pgSz w:w="11906" w:h="16838"/>
          <w:pgMar w:top="1440" w:right="1797" w:bottom="1440" w:left="1797" w:header="851" w:footer="992" w:gutter="0"/>
          <w:cols w:space="720" w:num="1"/>
          <w:docGrid w:linePitch="312" w:charSpace="0"/>
        </w:sectPr>
      </w:pPr>
    </w:p>
    <w:p>
      <w:pPr>
        <w:spacing w:line="360" w:lineRule="auto"/>
        <w:rPr>
          <w:rFonts w:ascii="??_GB2312" w:hAnsi="仿宋" w:eastAsia="Times New Roman" w:cs="??_GB2312"/>
          <w:b/>
          <w:bCs/>
          <w:sz w:val="32"/>
          <w:szCs w:val="32"/>
        </w:rPr>
      </w:pPr>
      <w:r>
        <w:rPr>
          <w:rFonts w:ascii="??_GB2312" w:hAnsi="仿宋" w:eastAsia="Times New Roman" w:cs="??_GB2312"/>
          <w:b/>
          <w:bCs/>
          <w:sz w:val="32"/>
          <w:szCs w:val="32"/>
        </w:rPr>
        <w:t>附表 3</w:t>
      </w:r>
    </w:p>
    <w:p>
      <w:pPr>
        <w:spacing w:line="360" w:lineRule="auto"/>
        <w:jc w:val="center"/>
        <w:rPr>
          <w:rFonts w:ascii="黑体" w:hAnsi="黑体" w:eastAsia="黑体"/>
          <w:kern w:val="0"/>
          <w:sz w:val="32"/>
          <w:szCs w:val="32"/>
        </w:rPr>
      </w:pPr>
      <w:r>
        <w:rPr>
          <w:rFonts w:ascii="黑体" w:hAnsi="黑体" w:eastAsia="黑体" w:cs="??_GB2312"/>
          <w:sz w:val="32"/>
          <w:szCs w:val="32"/>
        </w:rPr>
        <w:t>从事职业健康检查医疗卫生技术人员一览表</w:t>
      </w:r>
    </w:p>
    <w:p>
      <w:pPr>
        <w:spacing w:line="460" w:lineRule="exact"/>
        <w:rPr>
          <w:rFonts w:ascii="宋体"/>
          <w:kern w:val="0"/>
          <w:sz w:val="36"/>
          <w:szCs w:val="36"/>
        </w:rPr>
      </w:pPr>
    </w:p>
    <w:tbl>
      <w:tblPr>
        <w:tblStyle w:val="9"/>
        <w:tblW w:w="14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418"/>
        <w:gridCol w:w="992"/>
        <w:gridCol w:w="1559"/>
        <w:gridCol w:w="1418"/>
        <w:gridCol w:w="1417"/>
        <w:gridCol w:w="1418"/>
        <w:gridCol w:w="1984"/>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r>
              <w:rPr>
                <w:rFonts w:ascii="??_GB2312" w:hAnsi="宋体" w:eastAsia="Times New Roman" w:cs="??_GB2312"/>
                <w:kern w:val="0"/>
                <w:sz w:val="28"/>
                <w:szCs w:val="28"/>
              </w:rPr>
              <w:t>姓  名</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r>
              <w:rPr>
                <w:rFonts w:ascii="??_GB2312" w:hAnsi="宋体" w:eastAsia="Times New Roman" w:cs="??_GB2312"/>
                <w:kern w:val="0"/>
                <w:sz w:val="28"/>
                <w:szCs w:val="28"/>
              </w:rPr>
              <w:t>性别</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r>
              <w:rPr>
                <w:rFonts w:ascii="??_GB2312" w:hAnsi="宋体" w:eastAsia="Times New Roman" w:cs="??_GB2312"/>
                <w:kern w:val="0"/>
                <w:sz w:val="28"/>
                <w:szCs w:val="28"/>
              </w:rPr>
              <w:t>出生年月</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r>
              <w:rPr>
                <w:rFonts w:ascii="??_GB2312" w:hAnsi="宋体" w:eastAsia="Times New Roman" w:cs="??_GB2312"/>
                <w:kern w:val="0"/>
                <w:sz w:val="28"/>
                <w:szCs w:val="28"/>
              </w:rPr>
              <w:t>学历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r>
              <w:rPr>
                <w:rFonts w:ascii="??_GB2312" w:hAnsi="宋体" w:eastAsia="Times New Roman" w:cs="??_GB2312"/>
                <w:kern w:val="0"/>
                <w:sz w:val="28"/>
                <w:szCs w:val="28"/>
              </w:rPr>
              <w:t>职务/职称</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r>
              <w:rPr>
                <w:rFonts w:ascii="??_GB2312" w:hAnsi="宋体" w:eastAsia="Times New Roman" w:cs="??_GB2312"/>
                <w:kern w:val="0"/>
                <w:sz w:val="28"/>
                <w:szCs w:val="28"/>
              </w:rPr>
              <w:t>所在科室</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r>
              <w:rPr>
                <w:rFonts w:ascii="??_GB2312" w:hAnsi="宋体" w:eastAsia="Times New Roman" w:cs="??_GB2312"/>
                <w:kern w:val="0"/>
                <w:sz w:val="28"/>
                <w:szCs w:val="28"/>
              </w:rPr>
              <w:t>从事专业</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r>
              <w:rPr>
                <w:rFonts w:ascii="??_GB2312" w:hAnsi="宋体" w:eastAsia="Times New Roman" w:cs="??_GB2312"/>
                <w:kern w:val="0"/>
                <w:sz w:val="28"/>
                <w:szCs w:val="28"/>
              </w:rPr>
              <w:t>工作年限</w:t>
            </w:r>
          </w:p>
        </w:tc>
        <w:tc>
          <w:tcPr>
            <w:tcW w:w="198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_GB2312" w:hAnsi="宋体" w:eastAsia="Times New Roman"/>
                <w:kern w:val="0"/>
                <w:sz w:val="28"/>
                <w:szCs w:val="28"/>
              </w:rPr>
            </w:pPr>
            <w:r>
              <w:rPr>
                <w:rFonts w:ascii="??_GB2312" w:hAnsi="宋体" w:eastAsia="Times New Roman" w:cs="??_GB2312"/>
                <w:kern w:val="0"/>
                <w:sz w:val="28"/>
                <w:szCs w:val="28"/>
              </w:rPr>
              <w:t>从事职业健康检查工作年限</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r>
              <w:rPr>
                <w:rFonts w:ascii="??_GB2312" w:hAnsi="宋体" w:eastAsia="Times New Roman" w:cs="??_GB2312"/>
                <w:kern w:val="0"/>
                <w:sz w:val="28"/>
                <w:szCs w:val="28"/>
              </w:rPr>
              <w:t>取得职业病诊断</w:t>
            </w:r>
          </w:p>
          <w:p>
            <w:pPr>
              <w:spacing w:line="460" w:lineRule="exact"/>
              <w:jc w:val="center"/>
              <w:rPr>
                <w:rFonts w:ascii="??_GB2312" w:hAnsi="宋体" w:eastAsia="Times New Roman"/>
                <w:kern w:val="0"/>
                <w:sz w:val="28"/>
                <w:szCs w:val="28"/>
              </w:rPr>
            </w:pPr>
            <w:r>
              <w:rPr>
                <w:rFonts w:ascii="??_GB2312" w:hAnsi="宋体" w:eastAsia="Times New Roman" w:cs="??_GB2312"/>
                <w:kern w:val="0"/>
                <w:sz w:val="28"/>
                <w:szCs w:val="28"/>
              </w:rPr>
              <w:t>等相关资格日期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101"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ind w:left="-647" w:leftChars="-308"/>
              <w:rPr>
                <w:rFonts w:ascii="??_GB2312" w:hAnsi="宋体" w:eastAsia="Times New Roman"/>
                <w:kern w:val="0"/>
                <w:sz w:val="24"/>
                <w:szCs w:val="24"/>
              </w:rPr>
            </w:pPr>
          </w:p>
        </w:tc>
        <w:tc>
          <w:tcPr>
            <w:tcW w:w="1984" w:type="dxa"/>
            <w:tcBorders>
              <w:top w:val="single" w:color="auto" w:sz="4" w:space="0"/>
              <w:left w:val="single" w:color="auto" w:sz="4" w:space="0"/>
              <w:bottom w:val="single" w:color="auto" w:sz="4" w:space="0"/>
              <w:right w:val="single" w:color="auto" w:sz="4" w:space="0"/>
            </w:tcBorders>
          </w:tcPr>
          <w:p>
            <w:pPr>
              <w:spacing w:line="460" w:lineRule="exact"/>
              <w:ind w:left="-647" w:leftChars="-308"/>
              <w:rPr>
                <w:rFonts w:ascii="??_GB2312" w:hAnsi="宋体" w:eastAsia="Times New Roman"/>
                <w:kern w:val="0"/>
                <w:sz w:val="24"/>
                <w:szCs w:val="24"/>
              </w:rPr>
            </w:pPr>
          </w:p>
        </w:tc>
        <w:tc>
          <w:tcPr>
            <w:tcW w:w="2834" w:type="dxa"/>
            <w:tcBorders>
              <w:top w:val="single" w:color="auto" w:sz="4" w:space="0"/>
              <w:left w:val="single" w:color="auto" w:sz="4" w:space="0"/>
              <w:bottom w:val="single" w:color="auto" w:sz="4" w:space="0"/>
              <w:right w:val="single" w:color="auto" w:sz="4" w:space="0"/>
            </w:tcBorders>
          </w:tcPr>
          <w:p>
            <w:pPr>
              <w:spacing w:line="460" w:lineRule="exact"/>
              <w:ind w:left="-647" w:leftChars="-308"/>
              <w:rPr>
                <w:rFonts w:ascii="??_GB2312" w:hAnsi="宋体"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101"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ind w:left="-647" w:leftChars="-308"/>
              <w:rPr>
                <w:rFonts w:ascii="??_GB2312" w:hAnsi="宋体" w:eastAsia="Times New Roman"/>
                <w:kern w:val="0"/>
                <w:sz w:val="24"/>
                <w:szCs w:val="24"/>
              </w:rPr>
            </w:pPr>
          </w:p>
        </w:tc>
        <w:tc>
          <w:tcPr>
            <w:tcW w:w="1984" w:type="dxa"/>
            <w:tcBorders>
              <w:top w:val="single" w:color="auto" w:sz="4" w:space="0"/>
              <w:left w:val="single" w:color="auto" w:sz="4" w:space="0"/>
              <w:bottom w:val="single" w:color="auto" w:sz="4" w:space="0"/>
              <w:right w:val="single" w:color="auto" w:sz="4" w:space="0"/>
            </w:tcBorders>
          </w:tcPr>
          <w:p>
            <w:pPr>
              <w:spacing w:line="460" w:lineRule="exact"/>
              <w:ind w:left="-647" w:leftChars="-308"/>
              <w:rPr>
                <w:rFonts w:ascii="??_GB2312" w:hAnsi="宋体" w:eastAsia="Times New Roman"/>
                <w:kern w:val="0"/>
                <w:sz w:val="24"/>
                <w:szCs w:val="24"/>
              </w:rPr>
            </w:pPr>
          </w:p>
        </w:tc>
        <w:tc>
          <w:tcPr>
            <w:tcW w:w="2834" w:type="dxa"/>
            <w:tcBorders>
              <w:top w:val="single" w:color="auto" w:sz="4" w:space="0"/>
              <w:left w:val="single" w:color="auto" w:sz="4" w:space="0"/>
              <w:bottom w:val="single" w:color="auto" w:sz="4" w:space="0"/>
              <w:right w:val="single" w:color="auto" w:sz="4" w:space="0"/>
            </w:tcBorders>
          </w:tcPr>
          <w:p>
            <w:pPr>
              <w:spacing w:line="460" w:lineRule="exact"/>
              <w:ind w:left="-647" w:leftChars="-308"/>
              <w:rPr>
                <w:rFonts w:ascii="??_GB2312" w:hAnsi="宋体"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101"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ind w:left="-647" w:leftChars="-308"/>
              <w:rPr>
                <w:rFonts w:ascii="??_GB2312" w:hAnsi="宋体" w:eastAsia="Times New Roman"/>
                <w:kern w:val="0"/>
                <w:sz w:val="24"/>
                <w:szCs w:val="24"/>
              </w:rPr>
            </w:pPr>
          </w:p>
        </w:tc>
        <w:tc>
          <w:tcPr>
            <w:tcW w:w="1984" w:type="dxa"/>
            <w:tcBorders>
              <w:top w:val="single" w:color="auto" w:sz="4" w:space="0"/>
              <w:left w:val="single" w:color="auto" w:sz="4" w:space="0"/>
              <w:bottom w:val="single" w:color="auto" w:sz="4" w:space="0"/>
              <w:right w:val="single" w:color="auto" w:sz="4" w:space="0"/>
            </w:tcBorders>
          </w:tcPr>
          <w:p>
            <w:pPr>
              <w:spacing w:line="460" w:lineRule="exact"/>
              <w:ind w:left="-647" w:leftChars="-308"/>
              <w:rPr>
                <w:rFonts w:ascii="??_GB2312" w:hAnsi="宋体" w:eastAsia="Times New Roman"/>
                <w:kern w:val="0"/>
                <w:sz w:val="24"/>
                <w:szCs w:val="24"/>
              </w:rPr>
            </w:pPr>
          </w:p>
        </w:tc>
        <w:tc>
          <w:tcPr>
            <w:tcW w:w="2834" w:type="dxa"/>
            <w:tcBorders>
              <w:top w:val="single" w:color="auto" w:sz="4" w:space="0"/>
              <w:left w:val="single" w:color="auto" w:sz="4" w:space="0"/>
              <w:bottom w:val="single" w:color="auto" w:sz="4" w:space="0"/>
              <w:right w:val="single" w:color="auto" w:sz="4" w:space="0"/>
            </w:tcBorders>
          </w:tcPr>
          <w:p>
            <w:pPr>
              <w:spacing w:line="460" w:lineRule="exact"/>
              <w:ind w:left="-647" w:leftChars="-308"/>
              <w:rPr>
                <w:rFonts w:ascii="??_GB2312" w:hAnsi="宋体"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101"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ind w:left="-647" w:leftChars="-308"/>
              <w:rPr>
                <w:rFonts w:ascii="??_GB2312" w:hAnsi="宋体" w:eastAsia="Times New Roman"/>
                <w:kern w:val="0"/>
                <w:sz w:val="24"/>
                <w:szCs w:val="24"/>
              </w:rPr>
            </w:pPr>
          </w:p>
        </w:tc>
        <w:tc>
          <w:tcPr>
            <w:tcW w:w="1984" w:type="dxa"/>
            <w:tcBorders>
              <w:top w:val="single" w:color="auto" w:sz="4" w:space="0"/>
              <w:left w:val="single" w:color="auto" w:sz="4" w:space="0"/>
              <w:bottom w:val="single" w:color="auto" w:sz="4" w:space="0"/>
              <w:right w:val="single" w:color="auto" w:sz="4" w:space="0"/>
            </w:tcBorders>
          </w:tcPr>
          <w:p>
            <w:pPr>
              <w:spacing w:line="460" w:lineRule="exact"/>
              <w:ind w:left="-647" w:leftChars="-308"/>
              <w:rPr>
                <w:rFonts w:ascii="??_GB2312" w:hAnsi="宋体" w:eastAsia="Times New Roman"/>
                <w:kern w:val="0"/>
                <w:sz w:val="24"/>
                <w:szCs w:val="24"/>
              </w:rPr>
            </w:pPr>
          </w:p>
        </w:tc>
        <w:tc>
          <w:tcPr>
            <w:tcW w:w="2834" w:type="dxa"/>
            <w:tcBorders>
              <w:top w:val="single" w:color="auto" w:sz="4" w:space="0"/>
              <w:left w:val="single" w:color="auto" w:sz="4" w:space="0"/>
              <w:bottom w:val="single" w:color="auto" w:sz="4" w:space="0"/>
              <w:right w:val="single" w:color="auto" w:sz="4" w:space="0"/>
            </w:tcBorders>
          </w:tcPr>
          <w:p>
            <w:pPr>
              <w:spacing w:line="460" w:lineRule="exact"/>
              <w:ind w:left="-647" w:leftChars="-308"/>
              <w:rPr>
                <w:rFonts w:ascii="??_GB2312" w:hAnsi="宋体"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101"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ind w:left="-647" w:leftChars="-308"/>
              <w:rPr>
                <w:rFonts w:ascii="??_GB2312" w:hAnsi="宋体" w:eastAsia="Times New Roman"/>
                <w:kern w:val="0"/>
                <w:sz w:val="24"/>
                <w:szCs w:val="24"/>
              </w:rPr>
            </w:pPr>
          </w:p>
        </w:tc>
        <w:tc>
          <w:tcPr>
            <w:tcW w:w="1984" w:type="dxa"/>
            <w:tcBorders>
              <w:top w:val="single" w:color="auto" w:sz="4" w:space="0"/>
              <w:left w:val="single" w:color="auto" w:sz="4" w:space="0"/>
              <w:bottom w:val="single" w:color="auto" w:sz="4" w:space="0"/>
              <w:right w:val="single" w:color="auto" w:sz="4" w:space="0"/>
            </w:tcBorders>
          </w:tcPr>
          <w:p>
            <w:pPr>
              <w:spacing w:line="460" w:lineRule="exact"/>
              <w:ind w:left="-647" w:leftChars="-308"/>
              <w:rPr>
                <w:rFonts w:ascii="??_GB2312" w:hAnsi="宋体" w:eastAsia="Times New Roman"/>
                <w:kern w:val="0"/>
                <w:sz w:val="24"/>
                <w:szCs w:val="24"/>
              </w:rPr>
            </w:pPr>
          </w:p>
        </w:tc>
        <w:tc>
          <w:tcPr>
            <w:tcW w:w="2834" w:type="dxa"/>
            <w:tcBorders>
              <w:top w:val="single" w:color="auto" w:sz="4" w:space="0"/>
              <w:left w:val="single" w:color="auto" w:sz="4" w:space="0"/>
              <w:bottom w:val="single" w:color="auto" w:sz="4" w:space="0"/>
              <w:right w:val="single" w:color="auto" w:sz="4" w:space="0"/>
            </w:tcBorders>
          </w:tcPr>
          <w:p>
            <w:pPr>
              <w:spacing w:line="460" w:lineRule="exact"/>
              <w:ind w:left="-647" w:leftChars="-308"/>
              <w:rPr>
                <w:rFonts w:ascii="??_GB2312" w:hAnsi="宋体"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101"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ind w:left="-647" w:leftChars="-308"/>
              <w:rPr>
                <w:rFonts w:ascii="??_GB2312" w:hAnsi="宋体" w:eastAsia="Times New Roman"/>
                <w:kern w:val="0"/>
                <w:sz w:val="24"/>
                <w:szCs w:val="24"/>
              </w:rPr>
            </w:pPr>
          </w:p>
        </w:tc>
        <w:tc>
          <w:tcPr>
            <w:tcW w:w="1984" w:type="dxa"/>
            <w:tcBorders>
              <w:top w:val="single" w:color="auto" w:sz="4" w:space="0"/>
              <w:left w:val="single" w:color="auto" w:sz="4" w:space="0"/>
              <w:bottom w:val="single" w:color="auto" w:sz="4" w:space="0"/>
              <w:right w:val="single" w:color="auto" w:sz="4" w:space="0"/>
            </w:tcBorders>
          </w:tcPr>
          <w:p>
            <w:pPr>
              <w:spacing w:line="460" w:lineRule="exact"/>
              <w:ind w:left="-647" w:leftChars="-308"/>
              <w:rPr>
                <w:rFonts w:ascii="??_GB2312" w:hAnsi="宋体" w:eastAsia="Times New Roman"/>
                <w:kern w:val="0"/>
                <w:sz w:val="24"/>
                <w:szCs w:val="24"/>
              </w:rPr>
            </w:pPr>
          </w:p>
        </w:tc>
        <w:tc>
          <w:tcPr>
            <w:tcW w:w="2834" w:type="dxa"/>
            <w:tcBorders>
              <w:top w:val="single" w:color="auto" w:sz="4" w:space="0"/>
              <w:left w:val="single" w:color="auto" w:sz="4" w:space="0"/>
              <w:bottom w:val="single" w:color="auto" w:sz="4" w:space="0"/>
              <w:right w:val="single" w:color="auto" w:sz="4" w:space="0"/>
            </w:tcBorders>
          </w:tcPr>
          <w:p>
            <w:pPr>
              <w:spacing w:line="460" w:lineRule="exact"/>
              <w:ind w:left="-647" w:leftChars="-308"/>
              <w:rPr>
                <w:rFonts w:ascii="??_GB2312" w:hAnsi="宋体" w:eastAsia="Times New Roman"/>
                <w:kern w:val="0"/>
                <w:sz w:val="24"/>
                <w:szCs w:val="24"/>
              </w:rPr>
            </w:pPr>
          </w:p>
        </w:tc>
      </w:tr>
    </w:tbl>
    <w:p>
      <w:pPr>
        <w:widowControl/>
        <w:jc w:val="center"/>
        <w:rPr>
          <w:rFonts w:ascii="宋体"/>
          <w:b/>
          <w:bCs/>
          <w:kern w:val="0"/>
          <w:sz w:val="44"/>
          <w:szCs w:val="44"/>
        </w:rPr>
      </w:pPr>
    </w:p>
    <w:p>
      <w:pPr>
        <w:spacing w:line="460" w:lineRule="exact"/>
        <w:jc w:val="center"/>
        <w:rPr>
          <w:rFonts w:ascii="宋体"/>
          <w:b/>
          <w:bCs/>
          <w:kern w:val="0"/>
          <w:sz w:val="44"/>
          <w:szCs w:val="44"/>
        </w:rPr>
        <w:sectPr>
          <w:pgSz w:w="16838" w:h="11906" w:orient="landscape"/>
          <w:pgMar w:top="1797" w:right="1440" w:bottom="1797" w:left="1440" w:header="851" w:footer="992" w:gutter="0"/>
          <w:cols w:space="720" w:num="1"/>
          <w:docGrid w:linePitch="312" w:charSpace="0"/>
        </w:sectPr>
      </w:pPr>
    </w:p>
    <w:p>
      <w:pPr>
        <w:spacing w:line="460" w:lineRule="exact"/>
        <w:rPr>
          <w:rFonts w:ascii="黑体" w:hAnsi="黑体" w:eastAsia="黑体" w:cs="黑体"/>
          <w:kern w:val="0"/>
          <w:sz w:val="32"/>
          <w:szCs w:val="32"/>
        </w:rPr>
      </w:pPr>
      <w:r>
        <w:rPr>
          <w:rFonts w:hint="eastAsia" w:ascii="黑体" w:hAnsi="黑体" w:eastAsia="黑体" w:cs="黑体"/>
          <w:kern w:val="0"/>
          <w:sz w:val="32"/>
          <w:szCs w:val="32"/>
        </w:rPr>
        <w:t>附表</w:t>
      </w:r>
      <w:r>
        <w:rPr>
          <w:rFonts w:ascii="黑体" w:hAnsi="黑体" w:eastAsia="黑体" w:cs="黑体"/>
          <w:kern w:val="0"/>
          <w:sz w:val="32"/>
          <w:szCs w:val="32"/>
        </w:rPr>
        <w:t xml:space="preserve"> 4</w:t>
      </w:r>
    </w:p>
    <w:p>
      <w:pPr>
        <w:spacing w:line="460" w:lineRule="exact"/>
        <w:jc w:val="center"/>
        <w:rPr>
          <w:rFonts w:ascii="黑体" w:hAnsi="黑体" w:eastAsia="黑体"/>
          <w:kern w:val="0"/>
          <w:sz w:val="32"/>
          <w:szCs w:val="32"/>
        </w:rPr>
      </w:pPr>
      <w:r>
        <w:rPr>
          <w:rFonts w:hint="eastAsia" w:ascii="黑体" w:hAnsi="黑体" w:eastAsia="黑体" w:cs="黑体"/>
          <w:kern w:val="0"/>
          <w:sz w:val="32"/>
          <w:szCs w:val="32"/>
        </w:rPr>
        <w:t>职业健康检查仪器和设备清单</w:t>
      </w:r>
    </w:p>
    <w:p>
      <w:pPr>
        <w:spacing w:line="460" w:lineRule="exact"/>
        <w:rPr>
          <w:rFonts w:ascii="宋体"/>
          <w:kern w:val="0"/>
          <w:sz w:val="36"/>
          <w:szCs w:val="36"/>
        </w:rPr>
      </w:pP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6"/>
        <w:gridCol w:w="1563"/>
        <w:gridCol w:w="989"/>
        <w:gridCol w:w="2268"/>
        <w:gridCol w:w="1701"/>
        <w:gridCol w:w="1752"/>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r>
              <w:rPr>
                <w:rFonts w:ascii="??_GB2312" w:hAnsi="宋体" w:eastAsia="Times New Roman" w:cs="??_GB2312"/>
                <w:kern w:val="0"/>
                <w:sz w:val="28"/>
                <w:szCs w:val="28"/>
              </w:rPr>
              <w:t>序号</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r>
              <w:rPr>
                <w:rFonts w:ascii="??_GB2312" w:hAnsi="宋体" w:eastAsia="Times New Roman" w:cs="??_GB2312"/>
                <w:kern w:val="0"/>
                <w:sz w:val="28"/>
                <w:szCs w:val="28"/>
              </w:rPr>
              <w:t>仪器、设备名称</w:t>
            </w:r>
          </w:p>
        </w:tc>
        <w:tc>
          <w:tcPr>
            <w:tcW w:w="156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r>
              <w:rPr>
                <w:rFonts w:ascii="??_GB2312" w:hAnsi="宋体" w:eastAsia="Times New Roman" w:cs="??_GB2312"/>
                <w:kern w:val="0"/>
                <w:sz w:val="28"/>
                <w:szCs w:val="28"/>
              </w:rPr>
              <w:t>型号</w:t>
            </w:r>
          </w:p>
        </w:tc>
        <w:tc>
          <w:tcPr>
            <w:tcW w:w="9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r>
              <w:rPr>
                <w:rFonts w:ascii="??_GB2312" w:hAnsi="宋体" w:eastAsia="Times New Roman" w:cs="??_GB2312"/>
                <w:kern w:val="0"/>
                <w:sz w:val="28"/>
                <w:szCs w:val="28"/>
              </w:rPr>
              <w:t>数量</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r>
              <w:rPr>
                <w:rFonts w:ascii="??_GB2312" w:hAnsi="宋体" w:eastAsia="Times New Roman" w:cs="??_GB2312"/>
                <w:kern w:val="0"/>
                <w:sz w:val="28"/>
                <w:szCs w:val="28"/>
              </w:rPr>
              <w:t>用途</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r>
              <w:rPr>
                <w:rFonts w:ascii="??_GB2312" w:hAnsi="宋体" w:eastAsia="Times New Roman" w:cs="??_GB2312"/>
                <w:kern w:val="0"/>
                <w:sz w:val="28"/>
                <w:szCs w:val="28"/>
              </w:rPr>
              <w:t>工作状态</w:t>
            </w:r>
          </w:p>
        </w:tc>
        <w:tc>
          <w:tcPr>
            <w:tcW w:w="175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r>
              <w:rPr>
                <w:rFonts w:ascii="??_GB2312" w:hAnsi="宋体" w:eastAsia="Times New Roman" w:cs="??_GB2312"/>
                <w:kern w:val="0"/>
                <w:sz w:val="28"/>
                <w:szCs w:val="28"/>
              </w:rPr>
              <w:t>购置日期</w:t>
            </w:r>
          </w:p>
        </w:tc>
        <w:tc>
          <w:tcPr>
            <w:tcW w:w="125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r>
              <w:rPr>
                <w:rFonts w:ascii="??_GB2312" w:hAnsi="宋体" w:eastAsia="Times New Roman" w:cs="??_GB2312"/>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56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75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25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56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75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25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56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75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25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56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75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25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56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75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25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56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75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c>
          <w:tcPr>
            <w:tcW w:w="125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8"/>
                <w:szCs w:val="28"/>
              </w:rPr>
            </w:pPr>
          </w:p>
        </w:tc>
      </w:tr>
    </w:tbl>
    <w:p>
      <w:pPr>
        <w:rPr>
          <w:rFonts w:ascii="黑体" w:hAnsi="黑体" w:eastAsia="黑体"/>
          <w:kern w:val="0"/>
          <w:sz w:val="28"/>
          <w:szCs w:val="28"/>
        </w:rPr>
        <w:sectPr>
          <w:pgSz w:w="16838" w:h="11906" w:orient="landscape"/>
          <w:pgMar w:top="1797" w:right="1440" w:bottom="1797" w:left="1440" w:header="851" w:footer="992" w:gutter="0"/>
          <w:cols w:space="720" w:num="1"/>
          <w:docGrid w:linePitch="312" w:charSpace="0"/>
        </w:sectPr>
      </w:pPr>
    </w:p>
    <w:p>
      <w:pPr>
        <w:widowControl/>
        <w:jc w:val="left"/>
        <w:rPr>
          <w:rFonts w:ascii="黑体" w:hAnsi="黑体" w:eastAsiaTheme="minorEastAsia"/>
          <w:sz w:val="28"/>
          <w:szCs w:val="28"/>
        </w:rPr>
      </w:pPr>
      <w:r>
        <w:rPr>
          <w:rFonts w:ascii="??_GB2312" w:hAnsi="宋体" w:eastAsia="Times New Roman" w:cs="??_GB2312"/>
          <w:b/>
          <w:bCs/>
          <w:sz w:val="32"/>
          <w:szCs w:val="32"/>
        </w:rPr>
        <w:t xml:space="preserve">附表 </w:t>
      </w:r>
      <w:r>
        <w:rPr>
          <w:rFonts w:hint="eastAsia" w:ascii="??_GB2312" w:hAnsi="宋体" w:cs="??_GB2312" w:eastAsiaTheme="minorEastAsia"/>
          <w:b/>
          <w:bCs/>
          <w:sz w:val="32"/>
          <w:szCs w:val="32"/>
        </w:rPr>
        <w:t>5</w:t>
      </w:r>
    </w:p>
    <w:p>
      <w:pPr>
        <w:spacing w:line="460" w:lineRule="exact"/>
        <w:jc w:val="center"/>
        <w:rPr>
          <w:rFonts w:ascii="宋体"/>
          <w:b/>
          <w:bCs/>
          <w:sz w:val="44"/>
          <w:szCs w:val="44"/>
        </w:rPr>
      </w:pPr>
    </w:p>
    <w:p>
      <w:pPr>
        <w:spacing w:line="460" w:lineRule="exact"/>
        <w:jc w:val="center"/>
        <w:rPr>
          <w:rFonts w:ascii="宋体"/>
          <w:b/>
          <w:bCs/>
          <w:color w:val="FF0000"/>
          <w:sz w:val="44"/>
          <w:szCs w:val="44"/>
        </w:rPr>
      </w:pPr>
      <w:r>
        <w:rPr>
          <w:rFonts w:hint="eastAsia" w:ascii="宋体" w:hAnsi="宋体" w:cs="宋体"/>
          <w:b/>
          <w:bCs/>
          <w:sz w:val="44"/>
          <w:szCs w:val="44"/>
        </w:rPr>
        <w:t>山西省职业健康检查机构备案回执</w:t>
      </w:r>
    </w:p>
    <w:p>
      <w:pPr>
        <w:spacing w:line="460" w:lineRule="exact"/>
        <w:rPr>
          <w:rFonts w:ascii="楷体_GB2312" w:hAnsi="宋体" w:eastAsia="楷体_GB2312"/>
          <w:sz w:val="32"/>
          <w:szCs w:val="32"/>
        </w:rPr>
      </w:pPr>
    </w:p>
    <w:p>
      <w:pPr>
        <w:spacing w:line="460" w:lineRule="exact"/>
        <w:ind w:left="318" w:leftChars="1" w:hanging="316" w:hangingChars="99"/>
        <w:jc w:val="center"/>
        <w:rPr>
          <w:rFonts w:ascii="??_GB2312" w:hAnsi="宋体" w:eastAsia="Times New Roman"/>
          <w:sz w:val="32"/>
          <w:szCs w:val="32"/>
        </w:rPr>
      </w:pPr>
      <w:r>
        <w:rPr>
          <w:rFonts w:ascii="??_GB2312" w:hAnsi="宋体" w:eastAsia="Times New Roman" w:cs="??_GB2312"/>
          <w:sz w:val="32"/>
          <w:szCs w:val="32"/>
        </w:rPr>
        <w:t>编号：晋卫职检备字（20   ）第（）号</w:t>
      </w:r>
    </w:p>
    <w:tbl>
      <w:tblPr>
        <w:tblStyle w:val="9"/>
        <w:tblW w:w="853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83" w:hRule="atLeast"/>
          <w:jc w:val="center"/>
        </w:trPr>
        <w:tc>
          <w:tcPr>
            <w:tcW w:w="8536"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sz w:val="32"/>
                <w:szCs w:val="32"/>
              </w:rPr>
            </w:pPr>
            <w:r>
              <w:rPr>
                <w:rFonts w:ascii="??_GB2312" w:hAnsi="宋体" w:eastAsia="Times New Roman" w:cs="??_GB2312"/>
                <w:sz w:val="32"/>
                <w:szCs w:val="32"/>
              </w:rPr>
              <w:t>机构名称：                     法定代表人：</w:t>
            </w: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r>
              <w:rPr>
                <w:rFonts w:ascii="??_GB2312" w:hAnsi="仿宋" w:eastAsia="Times New Roman" w:cs="??_GB2312"/>
                <w:kern w:val="0"/>
                <w:sz w:val="32"/>
                <w:szCs w:val="32"/>
              </w:rPr>
              <w:t>医疗机构执业许可证/放射诊疗许可证号：</w:t>
            </w: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r>
              <w:rPr>
                <w:rFonts w:ascii="??_GB2312" w:hAnsi="宋体" w:eastAsia="Times New Roman" w:cs="??_GB2312"/>
                <w:sz w:val="32"/>
                <w:szCs w:val="32"/>
              </w:rPr>
              <w:t>地址：</w:t>
            </w: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r>
              <w:rPr>
                <w:rFonts w:ascii="??_GB2312" w:hAnsi="宋体" w:eastAsia="Times New Roman" w:cs="??_GB2312"/>
                <w:sz w:val="32"/>
                <w:szCs w:val="32"/>
              </w:rPr>
              <w:t>开展外出职业健康检查的</w:t>
            </w:r>
            <w:r>
              <w:rPr>
                <w:rFonts w:hint="eastAsia" w:ascii="??_GB2312" w:hAnsi="宋体" w:cs="??_GB2312" w:eastAsiaTheme="minorEastAsia"/>
                <w:sz w:val="32"/>
                <w:szCs w:val="32"/>
              </w:rPr>
              <w:t>区域</w:t>
            </w:r>
            <w:r>
              <w:rPr>
                <w:rFonts w:ascii="??_GB2312" w:hAnsi="宋体" w:eastAsia="Times New Roman" w:cs="??_GB2312"/>
                <w:sz w:val="32"/>
                <w:szCs w:val="32"/>
              </w:rPr>
              <w:t>范围：</w:t>
            </w: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r>
              <w:rPr>
                <w:rFonts w:ascii="??_GB2312" w:hAnsi="宋体" w:eastAsia="Times New Roman" w:cs="??_GB2312"/>
                <w:sz w:val="32"/>
                <w:szCs w:val="32"/>
              </w:rPr>
              <w:t>备案的职业健康检查类别及项目：</w:t>
            </w: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p>
          <w:p>
            <w:pPr>
              <w:spacing w:line="460" w:lineRule="exact"/>
              <w:ind w:firstLine="4320" w:firstLineChars="1350"/>
              <w:rPr>
                <w:rFonts w:ascii="??_GB2312" w:hAnsi="宋体" w:eastAsia="Times New Roman"/>
                <w:sz w:val="32"/>
                <w:szCs w:val="32"/>
              </w:rPr>
            </w:pPr>
          </w:p>
          <w:p>
            <w:pPr>
              <w:spacing w:line="460" w:lineRule="exact"/>
              <w:ind w:firstLine="3840" w:firstLineChars="1200"/>
              <w:rPr>
                <w:rFonts w:ascii="??_GB2312" w:hAnsi="宋体" w:eastAsia="Times New Roman"/>
                <w:sz w:val="32"/>
                <w:szCs w:val="32"/>
              </w:rPr>
            </w:pPr>
            <w:r>
              <w:rPr>
                <w:rFonts w:ascii="??_GB2312" w:hAnsi="宋体" w:eastAsia="Times New Roman" w:cs="??_GB2312"/>
                <w:sz w:val="32"/>
                <w:szCs w:val="32"/>
              </w:rPr>
              <w:t>山西省卫生健康委员会（公章）</w:t>
            </w:r>
          </w:p>
          <w:p>
            <w:pPr>
              <w:spacing w:line="460" w:lineRule="exact"/>
              <w:rPr>
                <w:rFonts w:ascii="??_GB2312" w:hAnsi="宋体" w:eastAsia="Times New Roman"/>
                <w:sz w:val="24"/>
                <w:szCs w:val="24"/>
              </w:rPr>
            </w:pPr>
          </w:p>
          <w:p>
            <w:pPr>
              <w:spacing w:line="460" w:lineRule="exact"/>
              <w:ind w:firstLine="5129" w:firstLineChars="1603"/>
              <w:rPr>
                <w:rFonts w:ascii="??_GB2312" w:hAnsi="宋体" w:eastAsia="Times New Roman"/>
                <w:sz w:val="32"/>
                <w:szCs w:val="32"/>
              </w:rPr>
            </w:pPr>
            <w:r>
              <w:rPr>
                <w:rFonts w:ascii="??_GB2312" w:hAnsi="宋体" w:eastAsia="Times New Roman" w:cs="??_GB2312"/>
                <w:sz w:val="32"/>
                <w:szCs w:val="32"/>
              </w:rPr>
              <w:t>年    月    日</w:t>
            </w:r>
          </w:p>
        </w:tc>
      </w:tr>
    </w:tbl>
    <w:p/>
    <w:p/>
    <w:p>
      <w:pPr>
        <w:rPr>
          <w:rFonts w:ascii="??_GB2312" w:hAnsi="宋体" w:cs="??_GB2312" w:eastAsiaTheme="minorEastAsia"/>
          <w:b/>
          <w:bCs/>
          <w:sz w:val="32"/>
          <w:szCs w:val="32"/>
        </w:rPr>
      </w:pPr>
    </w:p>
    <w:p>
      <w:pPr>
        <w:rPr>
          <w:rFonts w:ascii="??_GB2312" w:hAnsi="宋体" w:cs="??_GB2312" w:eastAsiaTheme="minorEastAsia"/>
          <w:b/>
          <w:bCs/>
          <w:sz w:val="32"/>
          <w:szCs w:val="32"/>
        </w:rPr>
      </w:pPr>
    </w:p>
    <w:p>
      <w:pPr>
        <w:rPr>
          <w:rFonts w:ascii="??_GB2312" w:hAnsi="宋体" w:cs="??_GB2312" w:eastAsiaTheme="minorEastAsia"/>
          <w:b/>
          <w:bCs/>
          <w:sz w:val="32"/>
          <w:szCs w:val="32"/>
        </w:rPr>
      </w:pPr>
      <w:r>
        <w:rPr>
          <w:rFonts w:ascii="??_GB2312" w:hAnsi="宋体" w:eastAsia="Times New Roman" w:cs="??_GB2312"/>
          <w:b/>
          <w:bCs/>
          <w:sz w:val="32"/>
          <w:szCs w:val="32"/>
        </w:rPr>
        <w:t xml:space="preserve">附表 </w:t>
      </w:r>
      <w:r>
        <w:rPr>
          <w:rFonts w:hint="eastAsia" w:ascii="??_GB2312" w:hAnsi="宋体" w:cs="??_GB2312" w:eastAsiaTheme="minorEastAsia"/>
          <w:b/>
          <w:bCs/>
          <w:sz w:val="32"/>
          <w:szCs w:val="32"/>
        </w:rPr>
        <w:t>6</w:t>
      </w:r>
    </w:p>
    <w:p>
      <w:pPr>
        <w:rPr>
          <w:rFonts w:ascii="??_GB2312" w:hAnsi="宋体" w:eastAsia="Times New Roman"/>
          <w:sz w:val="32"/>
          <w:szCs w:val="32"/>
        </w:rPr>
      </w:pPr>
    </w:p>
    <w:p>
      <w:pPr>
        <w:rPr>
          <w:rFonts w:ascii="??_GB2312" w:hAnsi="宋体" w:eastAsia="Times New Roman"/>
          <w:sz w:val="32"/>
          <w:szCs w:val="32"/>
        </w:rPr>
      </w:pPr>
    </w:p>
    <w:p>
      <w:pPr>
        <w:rPr>
          <w:rFonts w:ascii="??_GB2312" w:hAnsi="宋体" w:eastAsia="Times New Roman"/>
          <w:sz w:val="32"/>
          <w:szCs w:val="32"/>
        </w:rPr>
      </w:pPr>
    </w:p>
    <w:p>
      <w:pPr>
        <w:rPr>
          <w:rFonts w:ascii="??_GB2312" w:hAnsi="宋体" w:eastAsia="Times New Roman"/>
          <w:sz w:val="32"/>
          <w:szCs w:val="32"/>
        </w:rPr>
      </w:pPr>
    </w:p>
    <w:p>
      <w:pPr>
        <w:jc w:val="center"/>
        <w:rPr>
          <w:rFonts w:ascii="??_GB2312" w:hAnsi="宋体" w:eastAsia="Times New Roman"/>
          <w:b/>
          <w:bCs/>
          <w:sz w:val="44"/>
          <w:szCs w:val="44"/>
        </w:rPr>
      </w:pPr>
      <w:r>
        <w:rPr>
          <w:rFonts w:ascii="??_GB2312" w:hAnsi="宋体" w:eastAsia="Times New Roman" w:cs="??_GB2312"/>
          <w:b/>
          <w:bCs/>
          <w:sz w:val="44"/>
          <w:szCs w:val="44"/>
        </w:rPr>
        <w:t>山西省职业健康检查机构备案变更表</w:t>
      </w:r>
    </w:p>
    <w:p>
      <w:pPr>
        <w:jc w:val="center"/>
        <w:rPr>
          <w:rFonts w:ascii="??_GB2312" w:hAnsi="宋体" w:eastAsia="Times New Roman"/>
          <w:b/>
          <w:bCs/>
          <w:sz w:val="44"/>
          <w:szCs w:val="44"/>
        </w:rPr>
      </w:pPr>
    </w:p>
    <w:p>
      <w:pPr>
        <w:rPr>
          <w:rFonts w:ascii="??_GB2312" w:hAnsi="宋体" w:eastAsia="Times New Roman"/>
          <w:sz w:val="32"/>
          <w:szCs w:val="32"/>
        </w:rPr>
      </w:pPr>
    </w:p>
    <w:p>
      <w:pPr>
        <w:rPr>
          <w:rFonts w:ascii="??_GB2312" w:hAnsi="宋体" w:eastAsia="Times New Roman"/>
          <w:sz w:val="32"/>
          <w:szCs w:val="32"/>
        </w:rPr>
      </w:pPr>
    </w:p>
    <w:p>
      <w:pPr>
        <w:rPr>
          <w:rFonts w:ascii="??_GB2312" w:hAnsi="宋体" w:eastAsia="Times New Roman"/>
          <w:sz w:val="32"/>
          <w:szCs w:val="32"/>
        </w:rPr>
      </w:pPr>
    </w:p>
    <w:p>
      <w:pPr>
        <w:rPr>
          <w:rFonts w:ascii="??_GB2312" w:hAnsi="宋体" w:eastAsia="Times New Roman"/>
          <w:sz w:val="32"/>
          <w:szCs w:val="32"/>
        </w:rPr>
      </w:pPr>
    </w:p>
    <w:p>
      <w:pPr>
        <w:rPr>
          <w:rFonts w:ascii="??_GB2312" w:hAnsi="宋体" w:eastAsia="Times New Roman"/>
          <w:sz w:val="32"/>
          <w:szCs w:val="32"/>
        </w:rPr>
      </w:pPr>
    </w:p>
    <w:p>
      <w:pPr>
        <w:rPr>
          <w:rFonts w:ascii="??_GB2312" w:hAnsi="宋体" w:eastAsia="Times New Roman"/>
          <w:sz w:val="32"/>
          <w:szCs w:val="32"/>
        </w:rPr>
      </w:pPr>
    </w:p>
    <w:p>
      <w:pPr>
        <w:rPr>
          <w:rFonts w:ascii="??_GB2312" w:hAnsi="宋体" w:eastAsia="Times New Roman"/>
          <w:b/>
          <w:bCs/>
          <w:sz w:val="32"/>
          <w:szCs w:val="32"/>
        </w:rPr>
      </w:pPr>
      <w:r>
        <w:rPr>
          <w:rFonts w:ascii="??_GB2312" w:hAnsi="宋体" w:eastAsia="Times New Roman" w:cs="??_GB2312"/>
          <w:b/>
          <w:bCs/>
          <w:sz w:val="32"/>
          <w:szCs w:val="32"/>
        </w:rPr>
        <w:t>机构名称（公章）：</w:t>
      </w:r>
    </w:p>
    <w:p>
      <w:pPr>
        <w:rPr>
          <w:rFonts w:ascii="??_GB2312" w:hAnsi="宋体" w:eastAsia="Times New Roman"/>
          <w:b/>
          <w:bCs/>
          <w:sz w:val="32"/>
          <w:szCs w:val="32"/>
        </w:rPr>
      </w:pPr>
    </w:p>
    <w:p>
      <w:pPr>
        <w:rPr>
          <w:rFonts w:ascii="??_GB2312" w:hAnsi="宋体" w:eastAsia="Times New Roman"/>
          <w:b/>
          <w:bCs/>
          <w:sz w:val="32"/>
          <w:szCs w:val="32"/>
        </w:rPr>
      </w:pPr>
      <w:r>
        <w:rPr>
          <w:rFonts w:ascii="??_GB2312" w:hAnsi="宋体" w:eastAsia="Times New Roman" w:cs="??_GB2312"/>
          <w:b/>
          <w:bCs/>
          <w:sz w:val="32"/>
          <w:szCs w:val="32"/>
        </w:rPr>
        <w:t>填表日期：       年     月      日</w:t>
      </w:r>
    </w:p>
    <w:p>
      <w:pPr>
        <w:rPr>
          <w:rFonts w:ascii="??_GB2312" w:hAnsi="宋体" w:eastAsia="Times New Roman"/>
          <w:sz w:val="32"/>
          <w:szCs w:val="32"/>
        </w:rPr>
      </w:pPr>
    </w:p>
    <w:p>
      <w:pPr>
        <w:rPr>
          <w:rFonts w:ascii="??_GB2312" w:hAnsi="宋体" w:eastAsia="Times New Roman"/>
          <w:sz w:val="32"/>
          <w:szCs w:val="32"/>
        </w:rPr>
      </w:pPr>
    </w:p>
    <w:p>
      <w:pPr>
        <w:spacing w:line="580" w:lineRule="exact"/>
        <w:rPr>
          <w:rFonts w:ascii="??_GB2312" w:hAnsi="宋体" w:eastAsia="Times New Roman"/>
          <w:sz w:val="44"/>
          <w:szCs w:val="44"/>
        </w:rPr>
      </w:pPr>
    </w:p>
    <w:p>
      <w:pPr>
        <w:spacing w:line="580" w:lineRule="exact"/>
        <w:jc w:val="center"/>
        <w:rPr>
          <w:rFonts w:ascii="??_GB2312" w:hAnsi="宋体" w:eastAsia="Times New Roman"/>
          <w:b/>
          <w:bCs/>
          <w:sz w:val="30"/>
          <w:szCs w:val="30"/>
        </w:rPr>
      </w:pPr>
      <w:r>
        <w:rPr>
          <w:rFonts w:ascii="??_GB2312" w:hAnsi="宋体" w:eastAsia="Times New Roman" w:cs="??_GB2312"/>
          <w:b/>
          <w:bCs/>
          <w:sz w:val="44"/>
          <w:szCs w:val="44"/>
        </w:rPr>
        <w:t>山西省卫生健康委员会制</w:t>
      </w:r>
    </w:p>
    <w:p>
      <w:pPr>
        <w:ind w:firstLine="1551" w:firstLineChars="739"/>
      </w:pPr>
    </w:p>
    <w:p>
      <w:pPr>
        <w:ind w:firstLine="1551" w:firstLineChars="739"/>
      </w:pPr>
    </w:p>
    <w:p>
      <w:pPr>
        <w:ind w:firstLine="1551" w:firstLineChars="739"/>
      </w:pPr>
    </w:p>
    <w:p>
      <w:pPr>
        <w:ind w:firstLine="1551" w:firstLineChars="739"/>
      </w:pPr>
    </w:p>
    <w:p>
      <w:pPr>
        <w:ind w:firstLine="1551" w:firstLineChars="739"/>
      </w:pPr>
    </w:p>
    <w:p>
      <w:pPr>
        <w:spacing w:afterLines="50" w:line="460" w:lineRule="exact"/>
        <w:ind w:firstLine="567"/>
        <w:jc w:val="center"/>
        <w:rPr>
          <w:rFonts w:ascii="方正小标宋简体" w:hAnsi="黑体" w:eastAsia="方正小标宋简体"/>
          <w:kern w:val="0"/>
          <w:sz w:val="44"/>
          <w:szCs w:val="44"/>
        </w:rPr>
      </w:pPr>
      <w:r>
        <w:rPr>
          <w:rFonts w:hint="eastAsia" w:ascii="方正小标宋简体" w:hAnsi="黑体" w:eastAsia="方正小标宋简体" w:cs="方正小标宋简体"/>
          <w:kern w:val="0"/>
          <w:sz w:val="44"/>
          <w:szCs w:val="44"/>
        </w:rPr>
        <w:t>职业健康检查机构备案变更表</w:t>
      </w:r>
    </w:p>
    <w:tbl>
      <w:tblPr>
        <w:tblStyle w:val="9"/>
        <w:tblW w:w="1055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16"/>
        <w:gridCol w:w="1785"/>
        <w:gridCol w:w="1374"/>
        <w:gridCol w:w="1968"/>
        <w:gridCol w:w="971"/>
        <w:gridCol w:w="1480"/>
        <w:gridCol w:w="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4"/>
                <w:szCs w:val="24"/>
              </w:rPr>
            </w:pPr>
            <w:r>
              <w:rPr>
                <w:rFonts w:ascii="??_GB2312" w:hAnsi="宋体" w:eastAsia="Times New Roman" w:cs="??_GB2312"/>
                <w:kern w:val="0"/>
                <w:sz w:val="24"/>
                <w:szCs w:val="24"/>
              </w:rPr>
              <w:t>机构名称</w:t>
            </w:r>
          </w:p>
        </w:tc>
        <w:tc>
          <w:tcPr>
            <w:tcW w:w="8438" w:type="dxa"/>
            <w:gridSpan w:val="6"/>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4"/>
                <w:szCs w:val="24"/>
              </w:rPr>
            </w:pPr>
            <w:r>
              <w:rPr>
                <w:rFonts w:ascii="??_GB2312" w:hAnsi="宋体" w:eastAsia="Times New Roman" w:cs="??_GB2312"/>
                <w:kern w:val="0"/>
                <w:sz w:val="24"/>
                <w:szCs w:val="24"/>
              </w:rPr>
              <w:t>机构地址</w:t>
            </w:r>
          </w:p>
        </w:tc>
        <w:tc>
          <w:tcPr>
            <w:tcW w:w="3159" w:type="dxa"/>
            <w:gridSpan w:val="2"/>
            <w:tcBorders>
              <w:top w:val="single" w:color="auto" w:sz="4" w:space="0"/>
              <w:left w:val="single" w:color="auto" w:sz="4" w:space="0"/>
              <w:bottom w:val="single" w:color="auto" w:sz="4" w:space="0"/>
              <w:right w:val="nil"/>
            </w:tcBorders>
            <w:vAlign w:val="center"/>
          </w:tcPr>
          <w:p>
            <w:pPr>
              <w:spacing w:line="460" w:lineRule="exact"/>
              <w:rPr>
                <w:rFonts w:ascii="??_GB2312" w:hAnsi="宋体" w:eastAsia="Times New Roman"/>
                <w:kern w:val="0"/>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4"/>
                <w:szCs w:val="24"/>
              </w:rPr>
            </w:pPr>
            <w:r>
              <w:rPr>
                <w:rFonts w:ascii="??_GB2312" w:hAnsi="宋体" w:eastAsia="Times New Roman" w:cs="??_GB2312"/>
                <w:kern w:val="0"/>
                <w:sz w:val="24"/>
                <w:szCs w:val="24"/>
              </w:rPr>
              <w:t>联系人</w:t>
            </w:r>
          </w:p>
        </w:tc>
        <w:tc>
          <w:tcPr>
            <w:tcW w:w="971" w:type="dxa"/>
            <w:tcBorders>
              <w:top w:val="single" w:color="auto" w:sz="4" w:space="0"/>
              <w:left w:val="nil"/>
              <w:bottom w:val="single" w:color="auto" w:sz="4" w:space="0"/>
              <w:right w:val="single" w:color="auto" w:sz="4" w:space="0"/>
            </w:tcBorders>
            <w:vAlign w:val="center"/>
          </w:tcPr>
          <w:p>
            <w:pPr>
              <w:spacing w:line="460" w:lineRule="exact"/>
              <w:rPr>
                <w:rFonts w:ascii="??_GB2312" w:hAnsi="宋体" w:eastAsia="Times New Roman"/>
                <w:kern w:val="0"/>
                <w:sz w:val="24"/>
                <w:szCs w:val="24"/>
              </w:rPr>
            </w:pPr>
          </w:p>
        </w:tc>
        <w:tc>
          <w:tcPr>
            <w:tcW w:w="1480" w:type="dxa"/>
            <w:tcBorders>
              <w:top w:val="single" w:color="auto" w:sz="4" w:space="0"/>
              <w:left w:val="nil"/>
              <w:bottom w:val="single" w:color="auto" w:sz="4" w:space="0"/>
              <w:right w:val="single" w:color="auto" w:sz="4" w:space="0"/>
            </w:tcBorders>
            <w:vAlign w:val="center"/>
          </w:tcPr>
          <w:p>
            <w:pPr>
              <w:spacing w:line="460" w:lineRule="exact"/>
              <w:jc w:val="center"/>
              <w:rPr>
                <w:rFonts w:ascii="??_GB2312" w:hAnsi="宋体" w:eastAsia="Times New Roman"/>
                <w:kern w:val="0"/>
                <w:sz w:val="24"/>
                <w:szCs w:val="24"/>
              </w:rPr>
            </w:pPr>
            <w:r>
              <w:rPr>
                <w:rFonts w:ascii="??_GB2312" w:hAnsi="宋体" w:eastAsia="Times New Roman" w:cs="??_GB2312"/>
                <w:kern w:val="0"/>
                <w:sz w:val="24"/>
                <w:szCs w:val="24"/>
              </w:rPr>
              <w:t>联系电话</w:t>
            </w:r>
          </w:p>
        </w:tc>
        <w:tc>
          <w:tcPr>
            <w:tcW w:w="860" w:type="dxa"/>
            <w:tcBorders>
              <w:top w:val="single" w:color="auto" w:sz="4" w:space="0"/>
              <w:left w:val="nil"/>
              <w:bottom w:val="single" w:color="auto" w:sz="4" w:space="0"/>
              <w:right w:val="single" w:color="auto" w:sz="4" w:space="0"/>
            </w:tcBorders>
          </w:tcPr>
          <w:p>
            <w:pPr>
              <w:spacing w:line="460" w:lineRule="exact"/>
              <w:rPr>
                <w:rFonts w:ascii="??_GB2312" w:hAnsi="宋体"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4"/>
                <w:szCs w:val="24"/>
              </w:rPr>
            </w:pPr>
            <w:r>
              <w:rPr>
                <w:rFonts w:ascii="??_GB2312" w:hAnsi="宋体" w:eastAsia="Times New Roman" w:cs="??_GB2312"/>
                <w:kern w:val="0"/>
                <w:sz w:val="24"/>
                <w:szCs w:val="24"/>
              </w:rPr>
              <w:t>邮政编码</w:t>
            </w:r>
          </w:p>
        </w:tc>
        <w:tc>
          <w:tcPr>
            <w:tcW w:w="1785"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_GB2312" w:hAnsi="宋体" w:eastAsia="Times New Roman"/>
                <w:kern w:val="0"/>
                <w:sz w:val="24"/>
                <w:szCs w:val="24"/>
              </w:rPr>
            </w:pPr>
            <w:r>
              <w:rPr>
                <w:rFonts w:ascii="??_GB2312" w:hAnsi="宋体" w:eastAsia="Times New Roman" w:cs="??_GB2312"/>
                <w:kern w:val="0"/>
                <w:sz w:val="24"/>
                <w:szCs w:val="24"/>
              </w:rPr>
              <w:t>通讯地址</w:t>
            </w:r>
          </w:p>
        </w:tc>
        <w:tc>
          <w:tcPr>
            <w:tcW w:w="5279"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jc w:val="center"/>
        </w:trPr>
        <w:tc>
          <w:tcPr>
            <w:tcW w:w="211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_GB2312" w:hAnsi="宋体" w:eastAsia="Times New Roman"/>
                <w:kern w:val="0"/>
                <w:sz w:val="24"/>
                <w:szCs w:val="24"/>
              </w:rPr>
            </w:pPr>
            <w:r>
              <w:rPr>
                <w:rFonts w:ascii="??_GB2312" w:hAnsi="宋体" w:eastAsia="Times New Roman" w:cs="??_GB2312"/>
                <w:kern w:val="0"/>
                <w:sz w:val="24"/>
                <w:szCs w:val="24"/>
              </w:rPr>
              <w:t>法定代表人</w:t>
            </w:r>
          </w:p>
        </w:tc>
        <w:tc>
          <w:tcPr>
            <w:tcW w:w="1785" w:type="dxa"/>
            <w:tcBorders>
              <w:top w:val="single" w:color="auto" w:sz="4" w:space="0"/>
              <w:left w:val="single" w:color="auto" w:sz="4" w:space="0"/>
              <w:bottom w:val="single" w:color="auto" w:sz="4" w:space="0"/>
              <w:right w:val="nil"/>
            </w:tcBorders>
          </w:tcPr>
          <w:p>
            <w:pPr>
              <w:spacing w:line="460" w:lineRule="exact"/>
              <w:jc w:val="center"/>
              <w:rPr>
                <w:rFonts w:ascii="??_GB2312" w:hAnsi="宋体" w:eastAsia="Times New Roman"/>
                <w:kern w:val="0"/>
                <w:sz w:val="24"/>
                <w:szCs w:val="24"/>
              </w:rPr>
            </w:pPr>
          </w:p>
        </w:tc>
        <w:tc>
          <w:tcPr>
            <w:tcW w:w="3342"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_GB2312" w:hAnsi="宋体" w:eastAsia="Times New Roman"/>
                <w:kern w:val="0"/>
                <w:sz w:val="24"/>
                <w:szCs w:val="24"/>
              </w:rPr>
            </w:pPr>
            <w:r>
              <w:rPr>
                <w:rFonts w:ascii="??_GB2312" w:hAnsi="宋体" w:eastAsia="Times New Roman" w:cs="??_GB2312"/>
                <w:kern w:val="0"/>
                <w:sz w:val="24"/>
                <w:szCs w:val="24"/>
              </w:rPr>
              <w:t>职务/职称</w:t>
            </w:r>
          </w:p>
        </w:tc>
        <w:tc>
          <w:tcPr>
            <w:tcW w:w="3311" w:type="dxa"/>
            <w:gridSpan w:val="3"/>
            <w:tcBorders>
              <w:top w:val="single" w:color="auto" w:sz="4" w:space="0"/>
              <w:left w:val="nil"/>
              <w:bottom w:val="single" w:color="auto" w:sz="4" w:space="0"/>
              <w:right w:val="single" w:color="auto" w:sz="4" w:space="0"/>
            </w:tcBorders>
          </w:tcPr>
          <w:p>
            <w:pPr>
              <w:spacing w:line="460" w:lineRule="exact"/>
              <w:ind w:firstLine="567"/>
              <w:jc w:val="center"/>
              <w:rPr>
                <w:rFonts w:ascii="??_GB2312" w:hAnsi="宋体"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jc w:val="center"/>
        </w:trPr>
        <w:tc>
          <w:tcPr>
            <w:tcW w:w="211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_GB2312" w:hAnsi="宋体" w:eastAsia="Times New Roman"/>
                <w:kern w:val="0"/>
                <w:sz w:val="24"/>
                <w:szCs w:val="24"/>
              </w:rPr>
            </w:pPr>
            <w:r>
              <w:rPr>
                <w:rFonts w:ascii="??_GB2312" w:hAnsi="宋体" w:eastAsia="Times New Roman" w:cs="??_GB2312"/>
                <w:kern w:val="0"/>
                <w:sz w:val="24"/>
                <w:szCs w:val="24"/>
              </w:rPr>
              <w:t>执业情况</w:t>
            </w:r>
          </w:p>
        </w:tc>
        <w:tc>
          <w:tcPr>
            <w:tcW w:w="8438" w:type="dxa"/>
            <w:gridSpan w:val="6"/>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r>
              <w:rPr>
                <w:rFonts w:ascii="??_GB2312" w:hAnsi="宋体" w:eastAsia="Times New Roman" w:cs="??_GB2312"/>
                <w:kern w:val="0"/>
                <w:sz w:val="24"/>
                <w:szCs w:val="24"/>
              </w:rPr>
              <w:t>是否继续开展职业健康检查工作                是（ ）   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jc w:val="center"/>
        </w:trPr>
        <w:tc>
          <w:tcPr>
            <w:tcW w:w="211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_GB2312" w:hAnsi="宋体" w:eastAsia="Times New Roman"/>
                <w:kern w:val="0"/>
                <w:sz w:val="24"/>
                <w:szCs w:val="24"/>
              </w:rPr>
            </w:pPr>
            <w:r>
              <w:rPr>
                <w:rFonts w:ascii="??_GB2312" w:hAnsi="宋体" w:eastAsia="Times New Roman" w:cs="??_GB2312"/>
                <w:kern w:val="0"/>
                <w:sz w:val="24"/>
                <w:szCs w:val="24"/>
              </w:rPr>
              <w:t>变更日期</w:t>
            </w:r>
          </w:p>
        </w:tc>
        <w:tc>
          <w:tcPr>
            <w:tcW w:w="8438" w:type="dxa"/>
            <w:gridSpan w:val="6"/>
            <w:tcBorders>
              <w:top w:val="single" w:color="auto" w:sz="4" w:space="0"/>
              <w:left w:val="single" w:color="auto" w:sz="4" w:space="0"/>
              <w:bottom w:val="single" w:color="auto" w:sz="4" w:space="0"/>
              <w:right w:val="single" w:color="auto" w:sz="4" w:space="0"/>
            </w:tcBorders>
          </w:tcPr>
          <w:p>
            <w:pPr>
              <w:spacing w:line="460" w:lineRule="exact"/>
              <w:ind w:firstLine="1800" w:firstLineChars="750"/>
              <w:rPr>
                <w:rFonts w:ascii="??_GB2312" w:hAnsi="宋体" w:eastAsia="Times New Roman" w:cs="??_GB2312"/>
                <w:kern w:val="0"/>
                <w:sz w:val="24"/>
                <w:szCs w:val="24"/>
              </w:rPr>
            </w:pPr>
            <w:r>
              <w:rPr>
                <w:rFonts w:ascii="??_GB2312" w:hAnsi="宋体" w:eastAsia="Times New Roman" w:cs="??_GB2312"/>
                <w:kern w:val="0"/>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jc w:val="center"/>
        </w:trPr>
        <w:tc>
          <w:tcPr>
            <w:tcW w:w="2116" w:type="dxa"/>
            <w:vMerge w:val="restart"/>
            <w:tcBorders>
              <w:top w:val="single" w:color="auto" w:sz="4" w:space="0"/>
              <w:left w:val="single" w:color="auto" w:sz="4" w:space="0"/>
              <w:right w:val="single" w:color="auto" w:sz="4" w:space="0"/>
            </w:tcBorders>
          </w:tcPr>
          <w:p>
            <w:pPr>
              <w:spacing w:line="460" w:lineRule="exact"/>
              <w:jc w:val="center"/>
              <w:rPr>
                <w:rFonts w:ascii="??_GB2312" w:hAnsi="宋体" w:eastAsia="Times New Roman"/>
                <w:kern w:val="0"/>
                <w:sz w:val="24"/>
                <w:szCs w:val="24"/>
              </w:rPr>
            </w:pPr>
          </w:p>
          <w:p>
            <w:pPr>
              <w:spacing w:line="460" w:lineRule="exact"/>
              <w:jc w:val="center"/>
              <w:rPr>
                <w:rFonts w:ascii="??_GB2312" w:hAnsi="宋体" w:eastAsia="Times New Roman"/>
                <w:kern w:val="0"/>
                <w:sz w:val="24"/>
                <w:szCs w:val="24"/>
              </w:rPr>
            </w:pPr>
          </w:p>
          <w:p>
            <w:pPr>
              <w:spacing w:line="460" w:lineRule="exact"/>
              <w:jc w:val="center"/>
              <w:rPr>
                <w:rFonts w:ascii="??_GB2312" w:hAnsi="宋体" w:eastAsia="Times New Roman"/>
                <w:kern w:val="0"/>
                <w:sz w:val="24"/>
                <w:szCs w:val="24"/>
              </w:rPr>
            </w:pPr>
          </w:p>
          <w:p>
            <w:pPr>
              <w:spacing w:line="460" w:lineRule="exact"/>
              <w:jc w:val="center"/>
              <w:rPr>
                <w:rFonts w:ascii="??_GB2312" w:hAnsi="宋体" w:eastAsia="Times New Roman"/>
                <w:kern w:val="0"/>
                <w:sz w:val="24"/>
                <w:szCs w:val="24"/>
              </w:rPr>
            </w:pPr>
          </w:p>
          <w:p>
            <w:pPr>
              <w:spacing w:line="460" w:lineRule="exact"/>
              <w:jc w:val="center"/>
              <w:rPr>
                <w:rFonts w:ascii="??_GB2312" w:hAnsi="宋体" w:eastAsia="Times New Roman"/>
                <w:kern w:val="0"/>
                <w:sz w:val="24"/>
                <w:szCs w:val="24"/>
              </w:rPr>
            </w:pPr>
          </w:p>
          <w:p>
            <w:pPr>
              <w:spacing w:line="460" w:lineRule="exact"/>
              <w:jc w:val="center"/>
              <w:rPr>
                <w:rFonts w:ascii="??_GB2312" w:hAnsi="宋体" w:eastAsia="Times New Roman"/>
                <w:kern w:val="0"/>
                <w:sz w:val="24"/>
                <w:szCs w:val="24"/>
              </w:rPr>
            </w:pPr>
            <w:r>
              <w:rPr>
                <w:rFonts w:ascii="??_GB2312" w:hAnsi="宋体" w:eastAsia="Times New Roman" w:cs="??_GB2312"/>
                <w:kern w:val="0"/>
                <w:sz w:val="24"/>
                <w:szCs w:val="24"/>
              </w:rPr>
              <w:t>变更事项</w:t>
            </w:r>
          </w:p>
        </w:tc>
        <w:tc>
          <w:tcPr>
            <w:tcW w:w="1785" w:type="dxa"/>
            <w:tcBorders>
              <w:top w:val="single" w:color="auto" w:sz="4" w:space="0"/>
              <w:left w:val="single" w:color="auto" w:sz="4" w:space="0"/>
              <w:bottom w:val="single" w:color="auto" w:sz="4" w:space="0"/>
              <w:right w:val="nil"/>
            </w:tcBorders>
          </w:tcPr>
          <w:p>
            <w:pPr>
              <w:spacing w:line="460" w:lineRule="exact"/>
              <w:jc w:val="center"/>
              <w:rPr>
                <w:rFonts w:ascii="??_GB2312" w:hAnsi="宋体" w:eastAsia="Times New Roman"/>
                <w:kern w:val="0"/>
                <w:sz w:val="24"/>
                <w:szCs w:val="24"/>
              </w:rPr>
            </w:pPr>
            <w:r>
              <w:rPr>
                <w:rFonts w:ascii="??_GB2312" w:hAnsi="宋体" w:eastAsia="Times New Roman" w:cs="??_GB2312"/>
                <w:kern w:val="0"/>
                <w:sz w:val="24"/>
                <w:szCs w:val="24"/>
              </w:rPr>
              <w:t>项目</w:t>
            </w:r>
          </w:p>
        </w:tc>
        <w:tc>
          <w:tcPr>
            <w:tcW w:w="3342"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_GB2312" w:hAnsi="宋体" w:eastAsia="Times New Roman"/>
                <w:kern w:val="0"/>
                <w:sz w:val="24"/>
                <w:szCs w:val="24"/>
              </w:rPr>
            </w:pPr>
            <w:r>
              <w:rPr>
                <w:rFonts w:ascii="??_GB2312" w:hAnsi="宋体" w:eastAsia="Times New Roman" w:cs="??_GB2312"/>
                <w:kern w:val="0"/>
                <w:sz w:val="24"/>
                <w:szCs w:val="24"/>
              </w:rPr>
              <w:t>变更前</w:t>
            </w:r>
          </w:p>
        </w:tc>
        <w:tc>
          <w:tcPr>
            <w:tcW w:w="3311" w:type="dxa"/>
            <w:gridSpan w:val="3"/>
            <w:tcBorders>
              <w:top w:val="single" w:color="auto" w:sz="4" w:space="0"/>
              <w:left w:val="nil"/>
              <w:bottom w:val="single" w:color="auto" w:sz="4" w:space="0"/>
              <w:right w:val="single" w:color="auto" w:sz="4" w:space="0"/>
            </w:tcBorders>
          </w:tcPr>
          <w:p>
            <w:pPr>
              <w:spacing w:line="460" w:lineRule="exact"/>
              <w:ind w:firstLine="567"/>
              <w:jc w:val="center"/>
              <w:rPr>
                <w:rFonts w:ascii="??_GB2312" w:hAnsi="宋体" w:eastAsia="Times New Roman"/>
                <w:kern w:val="0"/>
                <w:sz w:val="24"/>
                <w:szCs w:val="24"/>
              </w:rPr>
            </w:pPr>
            <w:r>
              <w:rPr>
                <w:rFonts w:ascii="??_GB2312" w:hAnsi="宋体" w:eastAsia="Times New Roman" w:cs="??_GB2312"/>
                <w:kern w:val="0"/>
                <w:sz w:val="24"/>
                <w:szCs w:val="24"/>
              </w:rPr>
              <w:t>变更后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jc w:val="center"/>
        </w:trPr>
        <w:tc>
          <w:tcPr>
            <w:tcW w:w="2116" w:type="dxa"/>
            <w:vMerge w:val="continue"/>
            <w:tcBorders>
              <w:left w:val="single" w:color="auto" w:sz="4" w:space="0"/>
              <w:right w:val="single" w:color="auto" w:sz="4" w:space="0"/>
            </w:tcBorders>
          </w:tcPr>
          <w:p>
            <w:pPr>
              <w:spacing w:line="460" w:lineRule="exact"/>
              <w:jc w:val="center"/>
              <w:rPr>
                <w:rFonts w:ascii="??_GB2312" w:hAnsi="宋体" w:eastAsia="Times New Roman"/>
                <w:kern w:val="0"/>
                <w:sz w:val="24"/>
                <w:szCs w:val="24"/>
              </w:rPr>
            </w:pPr>
          </w:p>
        </w:tc>
        <w:tc>
          <w:tcPr>
            <w:tcW w:w="1785" w:type="dxa"/>
            <w:tcBorders>
              <w:top w:val="single" w:color="auto" w:sz="4" w:space="0"/>
              <w:left w:val="single" w:color="auto" w:sz="4" w:space="0"/>
              <w:bottom w:val="single" w:color="auto" w:sz="4" w:space="0"/>
              <w:right w:val="nil"/>
            </w:tcBorders>
          </w:tcPr>
          <w:p>
            <w:pPr>
              <w:spacing w:line="460" w:lineRule="exact"/>
              <w:jc w:val="center"/>
              <w:rPr>
                <w:rFonts w:ascii="??_GB2312" w:hAnsi="宋体" w:eastAsia="Times New Roman"/>
                <w:kern w:val="0"/>
                <w:sz w:val="24"/>
                <w:szCs w:val="24"/>
              </w:rPr>
            </w:pPr>
            <w:r>
              <w:rPr>
                <w:rFonts w:ascii="??_GB2312" w:hAnsi="宋体" w:eastAsia="Times New Roman" w:cs="??_GB2312"/>
                <w:kern w:val="0"/>
                <w:sz w:val="24"/>
                <w:szCs w:val="24"/>
              </w:rPr>
              <w:t>机构名称</w:t>
            </w:r>
          </w:p>
        </w:tc>
        <w:tc>
          <w:tcPr>
            <w:tcW w:w="3342"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_GB2312" w:hAnsi="宋体" w:eastAsia="Times New Roman"/>
                <w:kern w:val="0"/>
                <w:sz w:val="24"/>
                <w:szCs w:val="24"/>
              </w:rPr>
            </w:pPr>
          </w:p>
        </w:tc>
        <w:tc>
          <w:tcPr>
            <w:tcW w:w="3311" w:type="dxa"/>
            <w:gridSpan w:val="3"/>
            <w:tcBorders>
              <w:top w:val="single" w:color="auto" w:sz="4" w:space="0"/>
              <w:left w:val="nil"/>
              <w:bottom w:val="single" w:color="auto" w:sz="4" w:space="0"/>
              <w:right w:val="single" w:color="auto" w:sz="4" w:space="0"/>
            </w:tcBorders>
          </w:tcPr>
          <w:p>
            <w:pPr>
              <w:spacing w:line="460" w:lineRule="exact"/>
              <w:ind w:firstLine="567"/>
              <w:jc w:val="center"/>
              <w:rPr>
                <w:rFonts w:ascii="??_GB2312" w:hAnsi="宋体"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jc w:val="center"/>
        </w:trPr>
        <w:tc>
          <w:tcPr>
            <w:tcW w:w="2116" w:type="dxa"/>
            <w:vMerge w:val="continue"/>
            <w:tcBorders>
              <w:left w:val="single" w:color="auto" w:sz="4" w:space="0"/>
              <w:right w:val="single" w:color="auto" w:sz="4" w:space="0"/>
            </w:tcBorders>
          </w:tcPr>
          <w:p>
            <w:pPr>
              <w:spacing w:line="460" w:lineRule="exact"/>
              <w:jc w:val="center"/>
              <w:rPr>
                <w:rFonts w:ascii="??_GB2312" w:hAnsi="宋体" w:eastAsia="Times New Roman"/>
                <w:kern w:val="0"/>
                <w:sz w:val="24"/>
                <w:szCs w:val="24"/>
              </w:rPr>
            </w:pPr>
          </w:p>
        </w:tc>
        <w:tc>
          <w:tcPr>
            <w:tcW w:w="1785" w:type="dxa"/>
            <w:tcBorders>
              <w:top w:val="single" w:color="auto" w:sz="4" w:space="0"/>
              <w:left w:val="single" w:color="auto" w:sz="4" w:space="0"/>
              <w:bottom w:val="single" w:color="auto" w:sz="4" w:space="0"/>
              <w:right w:val="nil"/>
            </w:tcBorders>
          </w:tcPr>
          <w:p>
            <w:pPr>
              <w:spacing w:line="460" w:lineRule="exact"/>
              <w:jc w:val="center"/>
              <w:rPr>
                <w:rFonts w:ascii="??_GB2312" w:hAnsi="宋体" w:eastAsia="Times New Roman"/>
                <w:kern w:val="0"/>
                <w:sz w:val="24"/>
                <w:szCs w:val="24"/>
              </w:rPr>
            </w:pPr>
            <w:r>
              <w:rPr>
                <w:rFonts w:ascii="??_GB2312" w:hAnsi="宋体" w:eastAsia="Times New Roman" w:cs="??_GB2312"/>
                <w:kern w:val="0"/>
                <w:sz w:val="24"/>
                <w:szCs w:val="24"/>
              </w:rPr>
              <w:t>机构法人</w:t>
            </w:r>
          </w:p>
        </w:tc>
        <w:tc>
          <w:tcPr>
            <w:tcW w:w="3342"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_GB2312" w:hAnsi="宋体" w:eastAsia="Times New Roman"/>
                <w:kern w:val="0"/>
                <w:sz w:val="24"/>
                <w:szCs w:val="24"/>
              </w:rPr>
            </w:pPr>
          </w:p>
        </w:tc>
        <w:tc>
          <w:tcPr>
            <w:tcW w:w="3311" w:type="dxa"/>
            <w:gridSpan w:val="3"/>
            <w:tcBorders>
              <w:top w:val="single" w:color="auto" w:sz="4" w:space="0"/>
              <w:left w:val="nil"/>
              <w:bottom w:val="single" w:color="auto" w:sz="4" w:space="0"/>
              <w:right w:val="single" w:color="auto" w:sz="4" w:space="0"/>
            </w:tcBorders>
          </w:tcPr>
          <w:p>
            <w:pPr>
              <w:spacing w:line="460" w:lineRule="exact"/>
              <w:ind w:firstLine="567"/>
              <w:jc w:val="center"/>
              <w:rPr>
                <w:rFonts w:ascii="??_GB2312" w:hAnsi="宋体"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1" w:hRule="atLeast"/>
          <w:jc w:val="center"/>
        </w:trPr>
        <w:tc>
          <w:tcPr>
            <w:tcW w:w="2116" w:type="dxa"/>
            <w:vMerge w:val="continue"/>
            <w:tcBorders>
              <w:left w:val="single" w:color="auto" w:sz="4" w:space="0"/>
              <w:right w:val="single" w:color="auto" w:sz="4" w:space="0"/>
            </w:tcBorders>
          </w:tcPr>
          <w:p>
            <w:pPr>
              <w:spacing w:line="460" w:lineRule="exact"/>
              <w:jc w:val="center"/>
              <w:rPr>
                <w:rFonts w:ascii="??_GB2312" w:hAnsi="宋体" w:eastAsia="Times New Roman"/>
                <w:kern w:val="0"/>
                <w:sz w:val="24"/>
                <w:szCs w:val="24"/>
              </w:rPr>
            </w:pPr>
          </w:p>
        </w:tc>
        <w:tc>
          <w:tcPr>
            <w:tcW w:w="1785" w:type="dxa"/>
            <w:tcBorders>
              <w:top w:val="single" w:color="auto" w:sz="4" w:space="0"/>
              <w:left w:val="single" w:color="auto" w:sz="4" w:space="0"/>
              <w:bottom w:val="single" w:color="auto" w:sz="4" w:space="0"/>
              <w:right w:val="nil"/>
            </w:tcBorders>
          </w:tcPr>
          <w:p>
            <w:pPr>
              <w:spacing w:line="460" w:lineRule="exact"/>
              <w:jc w:val="center"/>
              <w:rPr>
                <w:rFonts w:ascii="??_GB2312" w:hAnsi="宋体" w:eastAsia="Times New Roman"/>
                <w:kern w:val="0"/>
                <w:sz w:val="24"/>
                <w:szCs w:val="24"/>
              </w:rPr>
            </w:pPr>
            <w:r>
              <w:rPr>
                <w:rFonts w:ascii="??_GB2312" w:hAnsi="宋体" w:eastAsia="Times New Roman" w:cs="??_GB2312"/>
                <w:kern w:val="0"/>
                <w:sz w:val="24"/>
                <w:szCs w:val="24"/>
              </w:rPr>
              <w:t>机构地址</w:t>
            </w:r>
          </w:p>
        </w:tc>
        <w:tc>
          <w:tcPr>
            <w:tcW w:w="3342"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_GB2312" w:hAnsi="宋体" w:eastAsia="Times New Roman"/>
                <w:kern w:val="0"/>
                <w:sz w:val="24"/>
                <w:szCs w:val="24"/>
              </w:rPr>
            </w:pPr>
          </w:p>
        </w:tc>
        <w:tc>
          <w:tcPr>
            <w:tcW w:w="3311" w:type="dxa"/>
            <w:gridSpan w:val="3"/>
            <w:tcBorders>
              <w:top w:val="single" w:color="auto" w:sz="4" w:space="0"/>
              <w:left w:val="nil"/>
              <w:bottom w:val="single" w:color="auto" w:sz="4" w:space="0"/>
              <w:right w:val="single" w:color="auto" w:sz="4" w:space="0"/>
            </w:tcBorders>
          </w:tcPr>
          <w:p>
            <w:pPr>
              <w:spacing w:line="460" w:lineRule="exact"/>
              <w:ind w:firstLine="567"/>
              <w:jc w:val="center"/>
              <w:rPr>
                <w:rFonts w:ascii="??_GB2312" w:hAnsi="宋体"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2" w:hRule="atLeast"/>
          <w:jc w:val="center"/>
        </w:trPr>
        <w:tc>
          <w:tcPr>
            <w:tcW w:w="2116" w:type="dxa"/>
            <w:vMerge w:val="continue"/>
            <w:tcBorders>
              <w:left w:val="single" w:color="auto" w:sz="4" w:space="0"/>
              <w:right w:val="single" w:color="auto" w:sz="4" w:space="0"/>
            </w:tcBorders>
          </w:tcPr>
          <w:p>
            <w:pPr>
              <w:spacing w:line="460" w:lineRule="exact"/>
              <w:jc w:val="center"/>
              <w:rPr>
                <w:rFonts w:ascii="??_GB2312" w:hAnsi="宋体" w:eastAsia="Times New Roman"/>
                <w:kern w:val="0"/>
                <w:sz w:val="24"/>
                <w:szCs w:val="24"/>
              </w:rPr>
            </w:pPr>
          </w:p>
        </w:tc>
        <w:tc>
          <w:tcPr>
            <w:tcW w:w="1785" w:type="dxa"/>
            <w:tcBorders>
              <w:top w:val="single" w:color="auto" w:sz="4" w:space="0"/>
              <w:left w:val="single" w:color="auto" w:sz="4" w:space="0"/>
              <w:bottom w:val="single" w:color="auto" w:sz="4" w:space="0"/>
              <w:right w:val="nil"/>
            </w:tcBorders>
            <w:vAlign w:val="center"/>
          </w:tcPr>
          <w:p>
            <w:pPr>
              <w:spacing w:line="460" w:lineRule="exact"/>
              <w:jc w:val="center"/>
              <w:rPr>
                <w:rFonts w:ascii="??_GB2312" w:hAnsi="宋体" w:eastAsia="Times New Roman"/>
                <w:kern w:val="0"/>
                <w:sz w:val="24"/>
                <w:szCs w:val="24"/>
              </w:rPr>
            </w:pPr>
            <w:r>
              <w:rPr>
                <w:rFonts w:ascii="??_GB2312" w:hAnsi="宋体" w:eastAsia="Times New Roman" w:cs="??_GB2312"/>
                <w:kern w:val="0"/>
                <w:sz w:val="24"/>
                <w:szCs w:val="24"/>
              </w:rPr>
              <w:t>检查类别</w:t>
            </w:r>
          </w:p>
        </w:tc>
        <w:tc>
          <w:tcPr>
            <w:tcW w:w="3342" w:type="dxa"/>
            <w:gridSpan w:val="2"/>
            <w:tcBorders>
              <w:top w:val="single" w:color="auto" w:sz="4" w:space="0"/>
              <w:left w:val="single" w:color="auto" w:sz="4" w:space="0"/>
              <w:bottom w:val="single" w:color="auto" w:sz="4" w:space="0"/>
              <w:right w:val="single" w:color="auto" w:sz="4" w:space="0"/>
            </w:tcBorders>
          </w:tcPr>
          <w:p>
            <w:pPr>
              <w:spacing w:line="460" w:lineRule="exact"/>
              <w:ind w:left="240" w:hanging="240" w:hangingChars="100"/>
              <w:rPr>
                <w:rFonts w:ascii="??_GB2312" w:hAnsi="宋体" w:eastAsia="Times New Roman" w:cs="??_GB2312"/>
                <w:kern w:val="0"/>
                <w:sz w:val="24"/>
                <w:szCs w:val="24"/>
              </w:rPr>
            </w:pPr>
            <w:r>
              <w:rPr>
                <w:rFonts w:ascii="??_GB2312" w:hAnsi="宋体" w:eastAsia="Times New Roman" w:cs="??_GB2312"/>
                <w:kern w:val="0"/>
                <w:sz w:val="24"/>
                <w:szCs w:val="24"/>
              </w:rPr>
              <w:t xml:space="preserve">1.接触粉尘类       （ ） </w:t>
            </w:r>
          </w:p>
          <w:p>
            <w:pPr>
              <w:spacing w:line="460" w:lineRule="exact"/>
              <w:ind w:left="240" w:hanging="240" w:hangingChars="100"/>
              <w:rPr>
                <w:rFonts w:ascii="??_GB2312" w:hAnsi="宋体" w:eastAsia="Times New Roman"/>
                <w:kern w:val="0"/>
                <w:sz w:val="24"/>
                <w:szCs w:val="24"/>
              </w:rPr>
            </w:pPr>
            <w:r>
              <w:rPr>
                <w:rFonts w:ascii="??_GB2312" w:hAnsi="宋体" w:eastAsia="Times New Roman" w:cs="??_GB2312"/>
                <w:kern w:val="0"/>
                <w:sz w:val="24"/>
                <w:szCs w:val="24"/>
              </w:rPr>
              <w:t>2.接触化学因素类   （ ）</w:t>
            </w:r>
          </w:p>
          <w:p>
            <w:pPr>
              <w:spacing w:line="460" w:lineRule="exact"/>
              <w:ind w:left="240" w:hanging="240" w:hangingChars="100"/>
              <w:rPr>
                <w:rFonts w:ascii="??_GB2312" w:hAnsi="宋体" w:eastAsia="Times New Roman"/>
                <w:kern w:val="0"/>
                <w:sz w:val="24"/>
                <w:szCs w:val="24"/>
              </w:rPr>
            </w:pPr>
            <w:r>
              <w:rPr>
                <w:rFonts w:ascii="??_GB2312" w:hAnsi="宋体" w:eastAsia="Times New Roman" w:cs="??_GB2312"/>
                <w:kern w:val="0"/>
                <w:sz w:val="24"/>
                <w:szCs w:val="24"/>
              </w:rPr>
              <w:t>3.接触物理因素类   （ ）</w:t>
            </w:r>
          </w:p>
          <w:p>
            <w:pPr>
              <w:spacing w:line="460" w:lineRule="exact"/>
              <w:ind w:left="240" w:hanging="240" w:hangingChars="100"/>
              <w:rPr>
                <w:rFonts w:ascii="??_GB2312" w:hAnsi="宋体" w:eastAsia="Times New Roman"/>
                <w:kern w:val="0"/>
                <w:sz w:val="24"/>
                <w:szCs w:val="24"/>
              </w:rPr>
            </w:pPr>
            <w:r>
              <w:rPr>
                <w:rFonts w:ascii="??_GB2312" w:hAnsi="宋体" w:eastAsia="Times New Roman" w:cs="??_GB2312"/>
                <w:kern w:val="0"/>
                <w:sz w:val="24"/>
                <w:szCs w:val="24"/>
              </w:rPr>
              <w:t>4.接触生物因素类   （ ）</w:t>
            </w:r>
          </w:p>
          <w:p>
            <w:pPr>
              <w:spacing w:line="460" w:lineRule="exact"/>
              <w:rPr>
                <w:rFonts w:ascii="??_GB2312" w:hAnsi="宋体" w:eastAsia="Times New Roman"/>
                <w:kern w:val="0"/>
                <w:sz w:val="24"/>
                <w:szCs w:val="24"/>
              </w:rPr>
            </w:pPr>
            <w:r>
              <w:rPr>
                <w:rFonts w:ascii="??_GB2312" w:hAnsi="宋体" w:eastAsia="Times New Roman" w:cs="??_GB2312"/>
                <w:kern w:val="0"/>
                <w:sz w:val="24"/>
                <w:szCs w:val="24"/>
              </w:rPr>
              <w:t>5.接触放射因素类   （ ）</w:t>
            </w:r>
          </w:p>
          <w:p>
            <w:pPr>
              <w:spacing w:line="460" w:lineRule="exact"/>
              <w:rPr>
                <w:rFonts w:ascii="??_GB2312" w:hAnsi="宋体" w:eastAsia="Times New Roman"/>
                <w:kern w:val="0"/>
                <w:sz w:val="24"/>
                <w:szCs w:val="24"/>
              </w:rPr>
            </w:pPr>
            <w:r>
              <w:rPr>
                <w:rFonts w:ascii="??_GB2312" w:hAnsi="宋体" w:eastAsia="Times New Roman" w:cs="??_GB2312"/>
                <w:kern w:val="0"/>
                <w:sz w:val="24"/>
                <w:szCs w:val="24"/>
              </w:rPr>
              <w:t>6.其他类           （ ）</w:t>
            </w:r>
          </w:p>
        </w:tc>
        <w:tc>
          <w:tcPr>
            <w:tcW w:w="3311" w:type="dxa"/>
            <w:gridSpan w:val="3"/>
            <w:tcBorders>
              <w:top w:val="single" w:color="auto" w:sz="4" w:space="0"/>
              <w:left w:val="nil"/>
              <w:bottom w:val="single" w:color="auto" w:sz="4" w:space="0"/>
              <w:right w:val="single" w:color="auto" w:sz="4" w:space="0"/>
            </w:tcBorders>
          </w:tcPr>
          <w:p>
            <w:pPr>
              <w:spacing w:line="460" w:lineRule="exact"/>
              <w:ind w:left="240" w:hanging="240" w:hangingChars="100"/>
              <w:rPr>
                <w:rFonts w:ascii="??_GB2312" w:hAnsi="宋体" w:eastAsia="Times New Roman"/>
                <w:kern w:val="0"/>
                <w:sz w:val="24"/>
                <w:szCs w:val="24"/>
              </w:rPr>
            </w:pPr>
            <w:r>
              <w:rPr>
                <w:rFonts w:ascii="??_GB2312" w:hAnsi="宋体" w:eastAsia="Times New Roman" w:cs="??_GB2312"/>
                <w:kern w:val="0"/>
                <w:sz w:val="24"/>
                <w:szCs w:val="24"/>
              </w:rPr>
              <w:t>1.接触粉尘类         （ ）</w:t>
            </w:r>
          </w:p>
          <w:p>
            <w:pPr>
              <w:spacing w:line="460" w:lineRule="exact"/>
              <w:ind w:left="240" w:hanging="240" w:hangingChars="100"/>
              <w:rPr>
                <w:rFonts w:ascii="??_GB2312" w:hAnsi="宋体" w:eastAsia="Times New Roman"/>
                <w:kern w:val="0"/>
                <w:sz w:val="24"/>
                <w:szCs w:val="24"/>
              </w:rPr>
            </w:pPr>
            <w:r>
              <w:rPr>
                <w:rFonts w:ascii="??_GB2312" w:hAnsi="宋体" w:eastAsia="Times New Roman" w:cs="??_GB2312"/>
                <w:kern w:val="0"/>
                <w:sz w:val="24"/>
                <w:szCs w:val="24"/>
              </w:rPr>
              <w:t>2.接触化学因素类     （ ）</w:t>
            </w:r>
          </w:p>
          <w:p>
            <w:pPr>
              <w:spacing w:line="460" w:lineRule="exact"/>
              <w:ind w:left="240" w:hanging="240" w:hangingChars="100"/>
              <w:rPr>
                <w:rFonts w:ascii="??_GB2312" w:hAnsi="宋体" w:eastAsia="Times New Roman"/>
                <w:kern w:val="0"/>
                <w:sz w:val="24"/>
                <w:szCs w:val="24"/>
              </w:rPr>
            </w:pPr>
            <w:r>
              <w:rPr>
                <w:rFonts w:ascii="??_GB2312" w:hAnsi="宋体" w:eastAsia="Times New Roman" w:cs="??_GB2312"/>
                <w:kern w:val="0"/>
                <w:sz w:val="24"/>
                <w:szCs w:val="24"/>
              </w:rPr>
              <w:t>3.接触物理因素类     （ ）</w:t>
            </w:r>
          </w:p>
          <w:p>
            <w:pPr>
              <w:spacing w:line="460" w:lineRule="exact"/>
              <w:ind w:left="240" w:hanging="240" w:hangingChars="100"/>
              <w:rPr>
                <w:rFonts w:ascii="??_GB2312" w:hAnsi="宋体" w:eastAsia="Times New Roman"/>
                <w:kern w:val="0"/>
                <w:sz w:val="24"/>
                <w:szCs w:val="24"/>
              </w:rPr>
            </w:pPr>
            <w:r>
              <w:rPr>
                <w:rFonts w:ascii="??_GB2312" w:hAnsi="宋体" w:eastAsia="Times New Roman" w:cs="??_GB2312"/>
                <w:kern w:val="0"/>
                <w:sz w:val="24"/>
                <w:szCs w:val="24"/>
              </w:rPr>
              <w:t>4.接触生物因素类     （ ）</w:t>
            </w:r>
          </w:p>
          <w:p>
            <w:pPr>
              <w:spacing w:line="460" w:lineRule="exact"/>
              <w:rPr>
                <w:rFonts w:ascii="??_GB2312" w:hAnsi="宋体" w:eastAsia="Times New Roman"/>
                <w:kern w:val="0"/>
                <w:sz w:val="24"/>
                <w:szCs w:val="24"/>
              </w:rPr>
            </w:pPr>
            <w:r>
              <w:rPr>
                <w:rFonts w:ascii="??_GB2312" w:hAnsi="宋体" w:eastAsia="Times New Roman" w:cs="??_GB2312"/>
                <w:kern w:val="0"/>
                <w:sz w:val="24"/>
                <w:szCs w:val="24"/>
              </w:rPr>
              <w:t>5.接触放射因素类     （ ）      6.其他类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jc w:val="center"/>
        </w:trPr>
        <w:tc>
          <w:tcPr>
            <w:tcW w:w="2116" w:type="dxa"/>
            <w:vMerge w:val="continue"/>
            <w:tcBorders>
              <w:left w:val="single" w:color="auto" w:sz="4" w:space="0"/>
              <w:right w:val="single" w:color="auto" w:sz="4" w:space="0"/>
            </w:tcBorders>
          </w:tcPr>
          <w:p>
            <w:pPr>
              <w:spacing w:line="460" w:lineRule="exact"/>
              <w:jc w:val="center"/>
              <w:rPr>
                <w:rFonts w:ascii="??_GB2312" w:hAnsi="宋体" w:eastAsia="Times New Roman"/>
                <w:kern w:val="0"/>
                <w:sz w:val="24"/>
                <w:szCs w:val="24"/>
              </w:rPr>
            </w:pPr>
          </w:p>
        </w:tc>
        <w:tc>
          <w:tcPr>
            <w:tcW w:w="1785" w:type="dxa"/>
            <w:tcBorders>
              <w:left w:val="single" w:color="auto" w:sz="4" w:space="0"/>
              <w:bottom w:val="single" w:color="auto" w:sz="4" w:space="0"/>
              <w:right w:val="nil"/>
            </w:tcBorders>
          </w:tcPr>
          <w:p>
            <w:pPr>
              <w:spacing w:line="460" w:lineRule="exact"/>
              <w:jc w:val="center"/>
              <w:rPr>
                <w:rFonts w:ascii="??_GB2312" w:hAnsi="宋体" w:eastAsia="Times New Roman"/>
                <w:kern w:val="0"/>
                <w:sz w:val="24"/>
                <w:szCs w:val="24"/>
              </w:rPr>
            </w:pPr>
            <w:r>
              <w:rPr>
                <w:rFonts w:ascii="??_GB2312" w:hAnsi="宋体" w:eastAsia="Times New Roman" w:cs="??_GB2312"/>
                <w:kern w:val="0"/>
                <w:sz w:val="24"/>
                <w:szCs w:val="24"/>
              </w:rPr>
              <w:t>检查项目</w:t>
            </w:r>
          </w:p>
        </w:tc>
        <w:tc>
          <w:tcPr>
            <w:tcW w:w="6653" w:type="dxa"/>
            <w:gridSpan w:val="5"/>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r>
              <w:rPr>
                <w:rFonts w:ascii="??_GB2312" w:hAnsi="宋体" w:eastAsia="Times New Roman" w:cs="??_GB2312"/>
                <w:kern w:val="0"/>
                <w:sz w:val="24"/>
                <w:szCs w:val="24"/>
              </w:rPr>
              <w:t>详细说明（可附页）。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jc w:val="center"/>
        </w:trPr>
        <w:tc>
          <w:tcPr>
            <w:tcW w:w="2116" w:type="dxa"/>
            <w:vMerge w:val="continue"/>
            <w:tcBorders>
              <w:left w:val="single" w:color="auto" w:sz="4" w:space="0"/>
              <w:bottom w:val="single" w:color="auto" w:sz="4" w:space="0"/>
              <w:right w:val="single" w:color="auto" w:sz="4" w:space="0"/>
            </w:tcBorders>
          </w:tcPr>
          <w:p>
            <w:pPr>
              <w:spacing w:line="460" w:lineRule="exact"/>
              <w:jc w:val="center"/>
              <w:rPr>
                <w:rFonts w:ascii="??_GB2312" w:hAnsi="宋体" w:eastAsia="Times New Roman"/>
                <w:kern w:val="0"/>
                <w:sz w:val="24"/>
                <w:szCs w:val="24"/>
              </w:rPr>
            </w:pPr>
          </w:p>
        </w:tc>
        <w:tc>
          <w:tcPr>
            <w:tcW w:w="1785" w:type="dxa"/>
            <w:tcBorders>
              <w:left w:val="single" w:color="auto" w:sz="4" w:space="0"/>
              <w:bottom w:val="single" w:color="auto" w:sz="4" w:space="0"/>
              <w:right w:val="nil"/>
            </w:tcBorders>
          </w:tcPr>
          <w:p>
            <w:pPr>
              <w:spacing w:line="460" w:lineRule="exact"/>
              <w:jc w:val="center"/>
              <w:rPr>
                <w:rFonts w:ascii="??_GB2312" w:hAnsi="宋体" w:eastAsia="Times New Roman"/>
                <w:kern w:val="0"/>
                <w:sz w:val="24"/>
                <w:szCs w:val="24"/>
              </w:rPr>
            </w:pPr>
            <w:r>
              <w:rPr>
                <w:rFonts w:ascii="??_GB2312" w:hAnsi="宋体" w:eastAsia="Times New Roman" w:cs="??_GB2312"/>
                <w:kern w:val="0"/>
                <w:sz w:val="24"/>
                <w:szCs w:val="24"/>
              </w:rPr>
              <w:t>其他事项</w:t>
            </w:r>
          </w:p>
        </w:tc>
        <w:tc>
          <w:tcPr>
            <w:tcW w:w="6653" w:type="dxa"/>
            <w:gridSpan w:val="5"/>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218" w:hRule="atLeast"/>
          <w:jc w:val="center"/>
        </w:trPr>
        <w:tc>
          <w:tcPr>
            <w:tcW w:w="2116" w:type="dxa"/>
            <w:tcBorders>
              <w:top w:val="nil"/>
              <w:left w:val="single" w:color="auto" w:sz="4" w:space="0"/>
              <w:bottom w:val="single" w:color="auto" w:sz="4" w:space="0"/>
              <w:right w:val="single" w:color="auto" w:sz="4" w:space="0"/>
            </w:tcBorders>
            <w:textDirection w:val="tbRlV"/>
            <w:vAlign w:val="center"/>
          </w:tcPr>
          <w:p>
            <w:pPr>
              <w:spacing w:line="460" w:lineRule="exact"/>
              <w:ind w:left="113" w:right="113"/>
              <w:jc w:val="center"/>
              <w:rPr>
                <w:rFonts w:ascii="??_GB2312" w:hAnsi="宋体" w:eastAsia="Times New Roman"/>
                <w:kern w:val="0"/>
                <w:sz w:val="24"/>
                <w:szCs w:val="24"/>
              </w:rPr>
            </w:pPr>
            <w:r>
              <w:rPr>
                <w:rFonts w:ascii="??_GB2312" w:hAnsi="宋体" w:eastAsia="Times New Roman" w:cs="??_GB2312"/>
                <w:kern w:val="0"/>
                <w:sz w:val="24"/>
                <w:szCs w:val="24"/>
              </w:rPr>
              <w:t>所附资料</w:t>
            </w:r>
          </w:p>
        </w:tc>
        <w:tc>
          <w:tcPr>
            <w:tcW w:w="8438" w:type="dxa"/>
            <w:gridSpan w:val="6"/>
            <w:tcBorders>
              <w:top w:val="nil"/>
              <w:left w:val="single" w:color="auto" w:sz="4" w:space="0"/>
              <w:bottom w:val="single" w:color="auto" w:sz="4" w:space="0"/>
              <w:right w:val="single" w:color="auto" w:sz="4" w:space="0"/>
            </w:tcBorders>
          </w:tcPr>
          <w:p>
            <w:pPr>
              <w:adjustRightInd w:val="0"/>
              <w:spacing w:line="360" w:lineRule="auto"/>
              <w:rPr>
                <w:rFonts w:ascii="??_GB2312" w:hAnsi="宋体" w:eastAsia="Times New Roman"/>
                <w:sz w:val="24"/>
                <w:szCs w:val="24"/>
              </w:rPr>
            </w:pPr>
            <w:r>
              <w:rPr>
                <w:rFonts w:ascii="??_GB2312" w:hAnsi="宋体" w:eastAsia="Times New Roman" w:cs="??_GB2312"/>
                <w:sz w:val="24"/>
                <w:szCs w:val="24"/>
              </w:rPr>
              <w:t>机构名称、机构地址变更的，请提供《医疗机构执业许可证》及副本复印件；增加职业健康检查类别和检查项目的，请详细说明相关职业健康检查工作所需的工作场所、专业技术人员和仪器设备等条件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241" w:hRule="atLeast"/>
          <w:jc w:val="center"/>
        </w:trPr>
        <w:tc>
          <w:tcPr>
            <w:tcW w:w="10554" w:type="dxa"/>
            <w:gridSpan w:val="7"/>
            <w:tcBorders>
              <w:top w:val="single" w:color="auto" w:sz="4" w:space="0"/>
              <w:left w:val="single" w:color="auto" w:sz="4" w:space="0"/>
              <w:bottom w:val="single" w:color="auto" w:sz="4" w:space="0"/>
              <w:right w:val="single" w:color="auto" w:sz="4" w:space="0"/>
            </w:tcBorders>
            <w:vAlign w:val="center"/>
          </w:tcPr>
          <w:p>
            <w:pPr>
              <w:spacing w:line="460" w:lineRule="exact"/>
              <w:ind w:firstLine="840" w:firstLineChars="300"/>
              <w:rPr>
                <w:rFonts w:ascii="??_GB2312" w:eastAsia="Times New Roman"/>
                <w:color w:val="000000"/>
                <w:spacing w:val="20"/>
                <w:kern w:val="0"/>
                <w:sz w:val="24"/>
                <w:szCs w:val="24"/>
              </w:rPr>
            </w:pPr>
            <w:r>
              <w:rPr>
                <w:rFonts w:ascii="??_GB2312" w:eastAsia="Times New Roman" w:cs="??_GB2312"/>
                <w:color w:val="000000"/>
                <w:spacing w:val="20"/>
                <w:kern w:val="0"/>
                <w:sz w:val="24"/>
                <w:szCs w:val="24"/>
              </w:rPr>
              <w:t>本单位保证上述资料属实。</w:t>
            </w:r>
          </w:p>
          <w:p>
            <w:pPr>
              <w:spacing w:line="460" w:lineRule="exact"/>
              <w:ind w:firstLine="1120" w:firstLineChars="400"/>
              <w:rPr>
                <w:rFonts w:ascii="??_GB2312" w:eastAsia="Times New Roman"/>
                <w:color w:val="000000"/>
                <w:spacing w:val="20"/>
                <w:kern w:val="0"/>
                <w:sz w:val="24"/>
                <w:szCs w:val="24"/>
              </w:rPr>
            </w:pPr>
          </w:p>
          <w:p>
            <w:pPr>
              <w:spacing w:line="460" w:lineRule="exact"/>
              <w:ind w:firstLine="840" w:firstLineChars="300"/>
              <w:rPr>
                <w:rFonts w:ascii="??_GB2312" w:eastAsia="Times New Roman"/>
                <w:color w:val="000000"/>
                <w:spacing w:val="20"/>
                <w:kern w:val="0"/>
                <w:sz w:val="24"/>
                <w:szCs w:val="24"/>
                <w:u w:val="single"/>
              </w:rPr>
            </w:pPr>
            <w:r>
              <w:rPr>
                <w:rFonts w:ascii="??_GB2312" w:eastAsia="Times New Roman" w:cs="??_GB2312"/>
                <w:color w:val="000000"/>
                <w:spacing w:val="20"/>
                <w:kern w:val="0"/>
                <w:sz w:val="24"/>
                <w:szCs w:val="24"/>
              </w:rPr>
              <w:t>备案单位法定代表人：</w:t>
            </w:r>
            <w:r>
              <w:rPr>
                <w:rFonts w:ascii="??_GB2312" w:eastAsia="Times New Roman" w:cs="??_GB2312"/>
                <w:color w:val="000000"/>
                <w:spacing w:val="20"/>
                <w:kern w:val="0"/>
                <w:sz w:val="24"/>
                <w:szCs w:val="24"/>
                <w:u w:val="single"/>
              </w:rPr>
              <w:t xml:space="preserve">　　　    </w:t>
            </w:r>
            <w:r>
              <w:rPr>
                <w:rFonts w:ascii="??_GB2312" w:eastAsia="Times New Roman" w:cs="??_GB2312"/>
                <w:spacing w:val="20"/>
                <w:kern w:val="0"/>
                <w:sz w:val="24"/>
                <w:szCs w:val="24"/>
              </w:rPr>
              <w:t>备案单位：</w:t>
            </w:r>
          </w:p>
          <w:p>
            <w:pPr>
              <w:spacing w:line="460" w:lineRule="exact"/>
              <w:ind w:firstLine="3640" w:firstLineChars="1300"/>
              <w:rPr>
                <w:rFonts w:ascii="??_GB2312" w:eastAsia="Times New Roman"/>
                <w:color w:val="000000"/>
                <w:spacing w:val="20"/>
                <w:kern w:val="0"/>
                <w:sz w:val="24"/>
                <w:szCs w:val="24"/>
              </w:rPr>
            </w:pPr>
            <w:r>
              <w:rPr>
                <w:rFonts w:ascii="??_GB2312" w:eastAsia="Times New Roman" w:cs="??_GB2312"/>
                <w:color w:val="000000"/>
                <w:spacing w:val="20"/>
                <w:kern w:val="0"/>
                <w:sz w:val="24"/>
                <w:szCs w:val="24"/>
              </w:rPr>
              <w:t>（签章）                   （公章）</w:t>
            </w:r>
          </w:p>
          <w:p>
            <w:pPr>
              <w:spacing w:line="460" w:lineRule="exact"/>
              <w:ind w:firstLine="3640" w:firstLineChars="1300"/>
              <w:rPr>
                <w:rFonts w:ascii="??_GB2312" w:eastAsia="Times New Roman" w:cs="??_GB2312"/>
                <w:color w:val="000000"/>
                <w:spacing w:val="20"/>
                <w:kern w:val="0"/>
                <w:sz w:val="24"/>
                <w:szCs w:val="24"/>
              </w:rPr>
            </w:pPr>
            <w:r>
              <w:rPr>
                <w:rFonts w:ascii="??_GB2312" w:eastAsia="Times New Roman" w:cs="??_GB2312"/>
                <w:color w:val="000000"/>
                <w:spacing w:val="20"/>
                <w:kern w:val="0"/>
                <w:sz w:val="24"/>
                <w:szCs w:val="24"/>
              </w:rPr>
              <w:t xml:space="preserve">年   月   日            年   月   日　　　　　　                                                              </w:t>
            </w:r>
          </w:p>
        </w:tc>
      </w:tr>
    </w:tbl>
    <w:p>
      <w:pPr>
        <w:rPr>
          <w:rFonts w:ascii="??_GB2312" w:eastAsia="Times New Roman"/>
          <w:kern w:val="0"/>
          <w:sz w:val="28"/>
          <w:szCs w:val="28"/>
        </w:rPr>
      </w:pPr>
      <w:r>
        <w:rPr>
          <w:rFonts w:hint="eastAsia" w:ascii="黑体" w:hAnsi="黑体" w:eastAsia="黑体" w:cs="黑体"/>
          <w:kern w:val="0"/>
          <w:sz w:val="28"/>
          <w:szCs w:val="28"/>
        </w:rPr>
        <w:t>附表</w:t>
      </w:r>
      <w:r>
        <w:rPr>
          <w:rFonts w:ascii="黑体" w:hAnsi="黑体" w:eastAsia="黑体" w:cs="黑体"/>
          <w:kern w:val="0"/>
          <w:sz w:val="28"/>
          <w:szCs w:val="28"/>
        </w:rPr>
        <w:t xml:space="preserve"> 7</w:t>
      </w:r>
    </w:p>
    <w:p>
      <w:pPr>
        <w:snapToGrid w:val="0"/>
        <w:spacing w:line="520" w:lineRule="exact"/>
        <w:rPr>
          <w:rFonts w:ascii="黑体" w:hAnsi="黑体" w:eastAsia="黑体"/>
          <w:sz w:val="32"/>
          <w:szCs w:val="32"/>
        </w:rPr>
      </w:pPr>
    </w:p>
    <w:p>
      <w:pPr>
        <w:spacing w:line="460" w:lineRule="exact"/>
        <w:jc w:val="center"/>
        <w:rPr>
          <w:rFonts w:ascii="方正小标宋简体" w:eastAsia="方正小标宋简体"/>
          <w:sz w:val="44"/>
          <w:szCs w:val="44"/>
        </w:rPr>
      </w:pPr>
      <w:r>
        <w:rPr>
          <w:rFonts w:hint="eastAsia" w:ascii="方正小标宋简体" w:hAnsi="宋体" w:eastAsia="方正小标宋简体" w:cs="方正小标宋简体"/>
          <w:sz w:val="44"/>
          <w:szCs w:val="44"/>
        </w:rPr>
        <w:t>职业健康检查机构注销备案申请表</w:t>
      </w:r>
    </w:p>
    <w:p>
      <w:pPr>
        <w:spacing w:line="460" w:lineRule="exact"/>
        <w:rPr>
          <w:rFonts w:ascii="楷体_GB2312" w:hAnsi="宋体" w:eastAsia="楷体_GB2312"/>
          <w:sz w:val="32"/>
          <w:szCs w:val="32"/>
        </w:rPr>
      </w:pPr>
    </w:p>
    <w:p>
      <w:pPr>
        <w:spacing w:line="460" w:lineRule="exact"/>
        <w:ind w:left="318" w:leftChars="1" w:hanging="316" w:hangingChars="99"/>
        <w:jc w:val="center"/>
        <w:rPr>
          <w:rFonts w:ascii="??_GB2312" w:hAnsi="宋体" w:eastAsia="Times New Roman"/>
          <w:sz w:val="32"/>
          <w:szCs w:val="32"/>
        </w:rPr>
      </w:pPr>
    </w:p>
    <w:tbl>
      <w:tblPr>
        <w:tblStyle w:val="9"/>
        <w:tblW w:w="788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32" w:hRule="atLeast"/>
          <w:jc w:val="center"/>
        </w:trPr>
        <w:tc>
          <w:tcPr>
            <w:tcW w:w="7883" w:type="dxa"/>
            <w:tcBorders>
              <w:top w:val="single" w:color="auto" w:sz="4" w:space="0"/>
              <w:left w:val="single" w:color="auto" w:sz="4" w:space="0"/>
              <w:bottom w:val="single" w:color="auto" w:sz="4" w:space="0"/>
              <w:right w:val="single" w:color="auto" w:sz="4" w:space="0"/>
            </w:tcBorders>
          </w:tcPr>
          <w:p>
            <w:pPr>
              <w:spacing w:line="460" w:lineRule="exact"/>
              <w:rPr>
                <w:rFonts w:ascii="??_GB2312" w:hAnsi="宋体" w:eastAsia="Times New Roman"/>
                <w:sz w:val="32"/>
                <w:szCs w:val="32"/>
              </w:rPr>
            </w:pPr>
            <w:r>
              <w:rPr>
                <w:rFonts w:ascii="??_GB2312" w:hAnsi="宋体" w:eastAsia="Times New Roman" w:cs="??_GB2312"/>
                <w:sz w:val="32"/>
                <w:szCs w:val="32"/>
              </w:rPr>
              <w:t>机构名称：</w:t>
            </w: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r>
              <w:rPr>
                <w:rFonts w:ascii="??_GB2312" w:hAnsi="宋体" w:eastAsia="Times New Roman" w:cs="??_GB2312"/>
                <w:sz w:val="32"/>
                <w:szCs w:val="32"/>
              </w:rPr>
              <w:t>法定代表人：</w:t>
            </w: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r>
              <w:rPr>
                <w:rFonts w:ascii="??_GB2312" w:hAnsi="宋体" w:eastAsia="Times New Roman" w:cs="??_GB2312"/>
                <w:sz w:val="32"/>
                <w:szCs w:val="32"/>
              </w:rPr>
              <w:t>地址：</w:t>
            </w: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r>
              <w:rPr>
                <w:rFonts w:ascii="??_GB2312" w:hAnsi="宋体" w:eastAsia="Times New Roman" w:cs="??_GB2312"/>
                <w:sz w:val="32"/>
                <w:szCs w:val="32"/>
              </w:rPr>
              <w:t>我单位申请注销职业健康检查备案</w:t>
            </w: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p>
          <w:p>
            <w:pPr>
              <w:spacing w:line="460" w:lineRule="exact"/>
              <w:rPr>
                <w:rFonts w:ascii="??_GB2312" w:hAnsi="宋体" w:eastAsia="Times New Roman"/>
                <w:sz w:val="32"/>
                <w:szCs w:val="32"/>
              </w:rPr>
            </w:pPr>
          </w:p>
          <w:p>
            <w:pPr>
              <w:spacing w:line="460" w:lineRule="exact"/>
              <w:ind w:firstLine="4800" w:firstLineChars="1500"/>
              <w:rPr>
                <w:rFonts w:ascii="??_GB2312" w:hAnsi="宋体" w:eastAsia="Times New Roman"/>
                <w:sz w:val="32"/>
                <w:szCs w:val="32"/>
              </w:rPr>
            </w:pPr>
            <w:r>
              <w:rPr>
                <w:rFonts w:ascii="??_GB2312" w:hAnsi="宋体" w:eastAsia="Times New Roman" w:cs="??_GB2312"/>
                <w:sz w:val="32"/>
                <w:szCs w:val="32"/>
              </w:rPr>
              <w:t>单位名称（公章）</w:t>
            </w:r>
          </w:p>
          <w:p>
            <w:pPr>
              <w:spacing w:line="460" w:lineRule="exact"/>
              <w:ind w:firstLine="3840" w:firstLineChars="1200"/>
              <w:rPr>
                <w:rFonts w:ascii="??_GB2312" w:hAnsi="宋体" w:eastAsia="Times New Roman"/>
                <w:sz w:val="32"/>
                <w:szCs w:val="32"/>
              </w:rPr>
            </w:pPr>
          </w:p>
          <w:p>
            <w:pPr>
              <w:spacing w:line="460" w:lineRule="exact"/>
              <w:ind w:firstLine="5129" w:firstLineChars="1603"/>
              <w:rPr>
                <w:rFonts w:ascii="??_GB2312" w:hAnsi="宋体" w:eastAsia="Times New Roman"/>
                <w:sz w:val="32"/>
                <w:szCs w:val="32"/>
              </w:rPr>
            </w:pPr>
            <w:r>
              <w:rPr>
                <w:rFonts w:ascii="??_GB2312" w:hAnsi="宋体" w:eastAsia="Times New Roman" w:cs="??_GB2312"/>
                <w:sz w:val="32"/>
                <w:szCs w:val="32"/>
              </w:rPr>
              <w:t>年   月   日</w:t>
            </w:r>
          </w:p>
          <w:p>
            <w:pPr>
              <w:spacing w:line="460" w:lineRule="exact"/>
              <w:ind w:firstLine="5129" w:firstLineChars="1603"/>
              <w:rPr>
                <w:rFonts w:ascii="??_GB2312" w:hAnsi="宋体" w:eastAsia="Times New Roman"/>
                <w:sz w:val="32"/>
                <w:szCs w:val="32"/>
              </w:rPr>
            </w:pPr>
          </w:p>
        </w:tc>
      </w:tr>
    </w:tbl>
    <w:p>
      <w:pPr>
        <w:ind w:firstLine="1551" w:firstLineChars="739"/>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156EC"/>
    <w:multiLevelType w:val="multilevel"/>
    <w:tmpl w:val="3FA156EC"/>
    <w:lvl w:ilvl="0" w:tentative="0">
      <w:start w:val="1"/>
      <w:numFmt w:val="japaneseCounting"/>
      <w:lvlText w:val="第%1章"/>
      <w:lvlJc w:val="left"/>
      <w:pPr>
        <w:ind w:left="1080" w:hanging="108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267E5"/>
    <w:rsid w:val="00000F78"/>
    <w:rsid w:val="00011B27"/>
    <w:rsid w:val="00026034"/>
    <w:rsid w:val="000265AB"/>
    <w:rsid w:val="00036E72"/>
    <w:rsid w:val="000718DD"/>
    <w:rsid w:val="00072BEE"/>
    <w:rsid w:val="00076ED8"/>
    <w:rsid w:val="00092A2B"/>
    <w:rsid w:val="000D5A22"/>
    <w:rsid w:val="000F2517"/>
    <w:rsid w:val="000F7B94"/>
    <w:rsid w:val="00137204"/>
    <w:rsid w:val="00152996"/>
    <w:rsid w:val="00155557"/>
    <w:rsid w:val="00160C05"/>
    <w:rsid w:val="0016206E"/>
    <w:rsid w:val="0017380A"/>
    <w:rsid w:val="0019559B"/>
    <w:rsid w:val="001D1AC6"/>
    <w:rsid w:val="001E24E2"/>
    <w:rsid w:val="001E44C2"/>
    <w:rsid w:val="001F21B9"/>
    <w:rsid w:val="002014E2"/>
    <w:rsid w:val="00210504"/>
    <w:rsid w:val="00211539"/>
    <w:rsid w:val="0022632B"/>
    <w:rsid w:val="00227B67"/>
    <w:rsid w:val="0023281F"/>
    <w:rsid w:val="00233910"/>
    <w:rsid w:val="00250501"/>
    <w:rsid w:val="00261442"/>
    <w:rsid w:val="00271424"/>
    <w:rsid w:val="0027380B"/>
    <w:rsid w:val="0028056E"/>
    <w:rsid w:val="002957C2"/>
    <w:rsid w:val="002A7272"/>
    <w:rsid w:val="002B1D1E"/>
    <w:rsid w:val="002C3CFB"/>
    <w:rsid w:val="002C79B1"/>
    <w:rsid w:val="002E2066"/>
    <w:rsid w:val="002E3108"/>
    <w:rsid w:val="002E6376"/>
    <w:rsid w:val="002E74D4"/>
    <w:rsid w:val="00304D5F"/>
    <w:rsid w:val="003152CC"/>
    <w:rsid w:val="00344DFB"/>
    <w:rsid w:val="00350F1A"/>
    <w:rsid w:val="00351A6A"/>
    <w:rsid w:val="003551E6"/>
    <w:rsid w:val="003723FD"/>
    <w:rsid w:val="00391A3F"/>
    <w:rsid w:val="00391BF9"/>
    <w:rsid w:val="003C4E6C"/>
    <w:rsid w:val="003D65BA"/>
    <w:rsid w:val="003F2F4D"/>
    <w:rsid w:val="003F581E"/>
    <w:rsid w:val="00423032"/>
    <w:rsid w:val="00434584"/>
    <w:rsid w:val="00435092"/>
    <w:rsid w:val="00454C8E"/>
    <w:rsid w:val="004664F1"/>
    <w:rsid w:val="00473A1E"/>
    <w:rsid w:val="00476B3A"/>
    <w:rsid w:val="00483081"/>
    <w:rsid w:val="004A0AC9"/>
    <w:rsid w:val="004A76A7"/>
    <w:rsid w:val="004B1206"/>
    <w:rsid w:val="004B7DA5"/>
    <w:rsid w:val="004C0E8F"/>
    <w:rsid w:val="004C0E97"/>
    <w:rsid w:val="004C53CF"/>
    <w:rsid w:val="004C540C"/>
    <w:rsid w:val="004C5CED"/>
    <w:rsid w:val="004F1631"/>
    <w:rsid w:val="005021CF"/>
    <w:rsid w:val="00525302"/>
    <w:rsid w:val="005353C3"/>
    <w:rsid w:val="005410F4"/>
    <w:rsid w:val="00551E1E"/>
    <w:rsid w:val="00562398"/>
    <w:rsid w:val="00570367"/>
    <w:rsid w:val="00573569"/>
    <w:rsid w:val="005851E1"/>
    <w:rsid w:val="00591F4C"/>
    <w:rsid w:val="0059395C"/>
    <w:rsid w:val="005B41DD"/>
    <w:rsid w:val="005C2B19"/>
    <w:rsid w:val="005D7FDF"/>
    <w:rsid w:val="005F0684"/>
    <w:rsid w:val="00607150"/>
    <w:rsid w:val="00615FE1"/>
    <w:rsid w:val="00617AF9"/>
    <w:rsid w:val="006306AE"/>
    <w:rsid w:val="00682BC7"/>
    <w:rsid w:val="00697B5B"/>
    <w:rsid w:val="006A5926"/>
    <w:rsid w:val="006A6832"/>
    <w:rsid w:val="006B1B09"/>
    <w:rsid w:val="006C1A93"/>
    <w:rsid w:val="006C423A"/>
    <w:rsid w:val="006D575E"/>
    <w:rsid w:val="00720EA7"/>
    <w:rsid w:val="007267E5"/>
    <w:rsid w:val="007275B2"/>
    <w:rsid w:val="0074088C"/>
    <w:rsid w:val="00740A86"/>
    <w:rsid w:val="00747CD9"/>
    <w:rsid w:val="00755F3B"/>
    <w:rsid w:val="00756A8B"/>
    <w:rsid w:val="0076536B"/>
    <w:rsid w:val="00787E60"/>
    <w:rsid w:val="00792CB9"/>
    <w:rsid w:val="007A12B8"/>
    <w:rsid w:val="007A1C0D"/>
    <w:rsid w:val="007A2615"/>
    <w:rsid w:val="007A63D8"/>
    <w:rsid w:val="007B2466"/>
    <w:rsid w:val="007D06AB"/>
    <w:rsid w:val="007D16AA"/>
    <w:rsid w:val="007D389A"/>
    <w:rsid w:val="007D64DF"/>
    <w:rsid w:val="007E7E74"/>
    <w:rsid w:val="007F126F"/>
    <w:rsid w:val="00812C69"/>
    <w:rsid w:val="00817009"/>
    <w:rsid w:val="00817AD7"/>
    <w:rsid w:val="008245C7"/>
    <w:rsid w:val="00824DA5"/>
    <w:rsid w:val="008267DA"/>
    <w:rsid w:val="00841D60"/>
    <w:rsid w:val="008427A0"/>
    <w:rsid w:val="00853FD3"/>
    <w:rsid w:val="00854064"/>
    <w:rsid w:val="00856581"/>
    <w:rsid w:val="00877F34"/>
    <w:rsid w:val="00885D08"/>
    <w:rsid w:val="008B2F31"/>
    <w:rsid w:val="008C31AC"/>
    <w:rsid w:val="008D2E51"/>
    <w:rsid w:val="008D467B"/>
    <w:rsid w:val="008D66CB"/>
    <w:rsid w:val="008E2CF8"/>
    <w:rsid w:val="008E552D"/>
    <w:rsid w:val="008E5F81"/>
    <w:rsid w:val="008F2FF5"/>
    <w:rsid w:val="008F322E"/>
    <w:rsid w:val="008F4A31"/>
    <w:rsid w:val="00920692"/>
    <w:rsid w:val="009508C9"/>
    <w:rsid w:val="00971AB3"/>
    <w:rsid w:val="00974DAF"/>
    <w:rsid w:val="00980051"/>
    <w:rsid w:val="00980A7B"/>
    <w:rsid w:val="00981C32"/>
    <w:rsid w:val="009A651B"/>
    <w:rsid w:val="009B3E50"/>
    <w:rsid w:val="009C5966"/>
    <w:rsid w:val="009D2ACC"/>
    <w:rsid w:val="009D7AA2"/>
    <w:rsid w:val="009E075C"/>
    <w:rsid w:val="009E09E3"/>
    <w:rsid w:val="009E44FB"/>
    <w:rsid w:val="009E5297"/>
    <w:rsid w:val="009F229A"/>
    <w:rsid w:val="00A00324"/>
    <w:rsid w:val="00A02725"/>
    <w:rsid w:val="00A22839"/>
    <w:rsid w:val="00A4227F"/>
    <w:rsid w:val="00A42F95"/>
    <w:rsid w:val="00A535A4"/>
    <w:rsid w:val="00A60E57"/>
    <w:rsid w:val="00A621FA"/>
    <w:rsid w:val="00A62326"/>
    <w:rsid w:val="00A63E3F"/>
    <w:rsid w:val="00A63F42"/>
    <w:rsid w:val="00A9149C"/>
    <w:rsid w:val="00A95360"/>
    <w:rsid w:val="00AA767A"/>
    <w:rsid w:val="00AB2011"/>
    <w:rsid w:val="00AC54A4"/>
    <w:rsid w:val="00AD1126"/>
    <w:rsid w:val="00AF2B57"/>
    <w:rsid w:val="00B20B18"/>
    <w:rsid w:val="00B4329D"/>
    <w:rsid w:val="00B72DAE"/>
    <w:rsid w:val="00B742D9"/>
    <w:rsid w:val="00B77F68"/>
    <w:rsid w:val="00B84DA0"/>
    <w:rsid w:val="00BA251A"/>
    <w:rsid w:val="00BB214B"/>
    <w:rsid w:val="00BB3332"/>
    <w:rsid w:val="00BB580A"/>
    <w:rsid w:val="00BC0721"/>
    <w:rsid w:val="00BF6E55"/>
    <w:rsid w:val="00C132DE"/>
    <w:rsid w:val="00C14FD0"/>
    <w:rsid w:val="00C25C23"/>
    <w:rsid w:val="00C27312"/>
    <w:rsid w:val="00C42225"/>
    <w:rsid w:val="00C42DA2"/>
    <w:rsid w:val="00C43EAC"/>
    <w:rsid w:val="00C55F42"/>
    <w:rsid w:val="00C601A2"/>
    <w:rsid w:val="00C708B3"/>
    <w:rsid w:val="00C75BB9"/>
    <w:rsid w:val="00C769DC"/>
    <w:rsid w:val="00C77913"/>
    <w:rsid w:val="00C77D46"/>
    <w:rsid w:val="00C85E1A"/>
    <w:rsid w:val="00C86A9C"/>
    <w:rsid w:val="00CA4B35"/>
    <w:rsid w:val="00CB7582"/>
    <w:rsid w:val="00CD073B"/>
    <w:rsid w:val="00CD7FD8"/>
    <w:rsid w:val="00CE0A3F"/>
    <w:rsid w:val="00CF10A8"/>
    <w:rsid w:val="00CF12CF"/>
    <w:rsid w:val="00D005AB"/>
    <w:rsid w:val="00D1059A"/>
    <w:rsid w:val="00D15392"/>
    <w:rsid w:val="00D174B2"/>
    <w:rsid w:val="00D4717B"/>
    <w:rsid w:val="00D56687"/>
    <w:rsid w:val="00D779E1"/>
    <w:rsid w:val="00DB4A0A"/>
    <w:rsid w:val="00DC0998"/>
    <w:rsid w:val="00DC7EE5"/>
    <w:rsid w:val="00DD1B4A"/>
    <w:rsid w:val="00DD5128"/>
    <w:rsid w:val="00DE4FCE"/>
    <w:rsid w:val="00DE66B4"/>
    <w:rsid w:val="00DE6C66"/>
    <w:rsid w:val="00DF266C"/>
    <w:rsid w:val="00DF5B3A"/>
    <w:rsid w:val="00E251E7"/>
    <w:rsid w:val="00E267A1"/>
    <w:rsid w:val="00E466A6"/>
    <w:rsid w:val="00E47D2A"/>
    <w:rsid w:val="00E612D3"/>
    <w:rsid w:val="00E76DFD"/>
    <w:rsid w:val="00E82717"/>
    <w:rsid w:val="00E8476B"/>
    <w:rsid w:val="00E97E79"/>
    <w:rsid w:val="00EA60C2"/>
    <w:rsid w:val="00EC21BB"/>
    <w:rsid w:val="00EC52BD"/>
    <w:rsid w:val="00ED4E0B"/>
    <w:rsid w:val="00ED6B79"/>
    <w:rsid w:val="00EE7966"/>
    <w:rsid w:val="00F06E1B"/>
    <w:rsid w:val="00F074C7"/>
    <w:rsid w:val="00F16A39"/>
    <w:rsid w:val="00F23056"/>
    <w:rsid w:val="00F31324"/>
    <w:rsid w:val="00F33E57"/>
    <w:rsid w:val="00F36B13"/>
    <w:rsid w:val="00F44983"/>
    <w:rsid w:val="00F514F5"/>
    <w:rsid w:val="00F55BD1"/>
    <w:rsid w:val="00F61ED7"/>
    <w:rsid w:val="00F64350"/>
    <w:rsid w:val="00F678A7"/>
    <w:rsid w:val="00F76A52"/>
    <w:rsid w:val="00F9057B"/>
    <w:rsid w:val="00F96572"/>
    <w:rsid w:val="00FA1FDC"/>
    <w:rsid w:val="00FA6DD4"/>
    <w:rsid w:val="00FB51C2"/>
    <w:rsid w:val="00FC06E1"/>
    <w:rsid w:val="00FC377E"/>
    <w:rsid w:val="00FC5FC6"/>
    <w:rsid w:val="00FD041D"/>
    <w:rsid w:val="00FE4265"/>
    <w:rsid w:val="00FF40EF"/>
    <w:rsid w:val="0716208A"/>
    <w:rsid w:val="25B273CF"/>
    <w:rsid w:val="2B8C3A90"/>
    <w:rsid w:val="31FC78C7"/>
    <w:rsid w:val="43B62F10"/>
    <w:rsid w:val="51313733"/>
    <w:rsid w:val="69C34BF4"/>
    <w:rsid w:val="75971E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semiHidden/>
    <w:uiPriority w:val="0"/>
    <w:pPr>
      <w:jc w:val="left"/>
    </w:pPr>
  </w:style>
  <w:style w:type="paragraph" w:styleId="3">
    <w:name w:val="Body Text"/>
    <w:basedOn w:val="1"/>
    <w:link w:val="12"/>
    <w:qFormat/>
    <w:uiPriority w:val="0"/>
    <w:rPr>
      <w:rFonts w:eastAsia="Times New Roman"/>
      <w:sz w:val="28"/>
      <w:szCs w:val="28"/>
    </w:rPr>
  </w:style>
  <w:style w:type="paragraph" w:styleId="4">
    <w:name w:val="Body Text Indent"/>
    <w:basedOn w:val="1"/>
    <w:link w:val="13"/>
    <w:qFormat/>
    <w:uiPriority w:val="0"/>
    <w:pPr>
      <w:ind w:firstLine="600" w:firstLineChars="200"/>
    </w:pPr>
    <w:rPr>
      <w:rFonts w:eastAsia="Times New Roman"/>
      <w:sz w:val="30"/>
      <w:szCs w:val="30"/>
    </w:rPr>
  </w:style>
  <w:style w:type="paragraph" w:styleId="5">
    <w:name w:val="Balloon Text"/>
    <w:basedOn w:val="1"/>
    <w:link w:val="14"/>
    <w:semiHidden/>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rFonts w:ascii="Calibri" w:hAnsi="Calibri" w:cs="Calibri"/>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rFonts w:ascii="Calibri" w:hAnsi="Calibri" w:cs="Calibri"/>
      <w:sz w:val="18"/>
      <w:szCs w:val="18"/>
    </w:rPr>
  </w:style>
  <w:style w:type="paragraph" w:styleId="8">
    <w:name w:val="Normal (Web)"/>
    <w:basedOn w:val="1"/>
    <w:uiPriority w:val="0"/>
    <w:pPr>
      <w:spacing w:before="100" w:beforeAutospacing="1" w:after="100" w:afterAutospacing="1"/>
      <w:jc w:val="left"/>
    </w:pPr>
    <w:rPr>
      <w:kern w:val="0"/>
      <w:sz w:val="24"/>
      <w:szCs w:val="24"/>
    </w:rPr>
  </w:style>
  <w:style w:type="character" w:customStyle="1" w:styleId="11">
    <w:name w:val="批注文字 Char"/>
    <w:basedOn w:val="10"/>
    <w:link w:val="2"/>
    <w:semiHidden/>
    <w:locked/>
    <w:uiPriority w:val="0"/>
    <w:rPr>
      <w:rFonts w:eastAsia="宋体"/>
      <w:kern w:val="2"/>
      <w:sz w:val="21"/>
      <w:szCs w:val="21"/>
      <w:lang w:val="en-US" w:eastAsia="zh-CN" w:bidi="ar-SA"/>
    </w:rPr>
  </w:style>
  <w:style w:type="character" w:customStyle="1" w:styleId="12">
    <w:name w:val="正文文本 Char"/>
    <w:basedOn w:val="10"/>
    <w:link w:val="3"/>
    <w:locked/>
    <w:uiPriority w:val="0"/>
    <w:rPr>
      <w:kern w:val="2"/>
      <w:sz w:val="28"/>
      <w:szCs w:val="28"/>
      <w:lang w:val="en-US" w:eastAsia="zh-CN" w:bidi="ar-SA"/>
    </w:rPr>
  </w:style>
  <w:style w:type="character" w:customStyle="1" w:styleId="13">
    <w:name w:val="正文文本缩进 Char"/>
    <w:basedOn w:val="10"/>
    <w:link w:val="4"/>
    <w:locked/>
    <w:uiPriority w:val="0"/>
    <w:rPr>
      <w:kern w:val="2"/>
      <w:sz w:val="30"/>
      <w:szCs w:val="30"/>
      <w:lang w:val="en-US" w:eastAsia="zh-CN" w:bidi="ar-SA"/>
    </w:rPr>
  </w:style>
  <w:style w:type="character" w:customStyle="1" w:styleId="14">
    <w:name w:val="批注框文本 Char"/>
    <w:basedOn w:val="10"/>
    <w:link w:val="5"/>
    <w:semiHidden/>
    <w:locked/>
    <w:uiPriority w:val="0"/>
    <w:rPr>
      <w:rFonts w:eastAsia="宋体"/>
      <w:kern w:val="2"/>
      <w:sz w:val="18"/>
      <w:szCs w:val="18"/>
      <w:lang w:val="en-US" w:eastAsia="zh-CN" w:bidi="ar-SA"/>
    </w:rPr>
  </w:style>
  <w:style w:type="character" w:customStyle="1" w:styleId="15">
    <w:name w:val="页脚 Char"/>
    <w:basedOn w:val="10"/>
    <w:link w:val="6"/>
    <w:locked/>
    <w:uiPriority w:val="0"/>
    <w:rPr>
      <w:rFonts w:ascii="Calibri" w:hAnsi="Calibri" w:eastAsia="宋体" w:cs="Calibri"/>
      <w:kern w:val="2"/>
      <w:sz w:val="18"/>
      <w:szCs w:val="18"/>
      <w:lang w:val="en-US" w:eastAsia="zh-CN" w:bidi="ar-SA"/>
    </w:rPr>
  </w:style>
  <w:style w:type="character" w:customStyle="1" w:styleId="16">
    <w:name w:val="页眉 Char"/>
    <w:basedOn w:val="10"/>
    <w:link w:val="7"/>
    <w:locked/>
    <w:uiPriority w:val="0"/>
    <w:rPr>
      <w:rFonts w:ascii="Calibri" w:hAnsi="Calibri" w:eastAsia="宋体" w:cs="Calibri"/>
      <w:kern w:val="2"/>
      <w:sz w:val="18"/>
      <w:szCs w:val="18"/>
      <w:lang w:val="en-US" w:eastAsia="zh-CN" w:bidi="ar-SA"/>
    </w:rPr>
  </w:style>
  <w:style w:type="paragraph" w:styleId="1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1311</Words>
  <Characters>7473</Characters>
  <Lines>62</Lines>
  <Paragraphs>17</Paragraphs>
  <TotalTime>196</TotalTime>
  <ScaleCrop>false</ScaleCrop>
  <LinksUpToDate>false</LinksUpToDate>
  <CharactersWithSpaces>8767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2019-09-04T08:36:00Z</dcterms:created>
  <dc:creator>User</dc:creator>
  <cp:lastModifiedBy>周俐静</cp:lastModifiedBy>
  <cp:lastPrinted>2019-09-26T00:28:00Z</cp:lastPrinted>
  <dcterms:modified xsi:type="dcterms:W3CDTF">2019-09-30T02:48:40Z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